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D2ADA0" w14:textId="77777777" w:rsidR="00C11B45" w:rsidRPr="008452ED" w:rsidRDefault="00C11B45" w:rsidP="000346AE">
      <w:pPr>
        <w:pStyle w:val="Heading1"/>
        <w:jc w:val="both"/>
        <w:rPr>
          <w:rFonts w:ascii="Times New Roman" w:hAnsi="Times New Roman"/>
          <w:color w:val="auto"/>
          <w:sz w:val="22"/>
          <w:szCs w:val="22"/>
        </w:rPr>
      </w:pPr>
      <w:bookmarkStart w:id="0" w:name="_Toc327358666"/>
      <w:bookmarkStart w:id="1" w:name="_Toc405555203"/>
      <w:r w:rsidRPr="008452ED">
        <w:rPr>
          <w:rFonts w:ascii="Times New Roman" w:hAnsi="Times New Roman"/>
          <w:color w:val="auto"/>
          <w:sz w:val="22"/>
          <w:szCs w:val="22"/>
        </w:rPr>
        <w:t xml:space="preserve">IV. КРИТЕРИЙ ЗА  ВЪЗЛАГАНЕ </w:t>
      </w:r>
      <w:bookmarkEnd w:id="0"/>
      <w:r w:rsidRPr="008452ED">
        <w:rPr>
          <w:rFonts w:ascii="Times New Roman" w:hAnsi="Times New Roman"/>
          <w:color w:val="auto"/>
          <w:sz w:val="22"/>
          <w:szCs w:val="22"/>
        </w:rPr>
        <w:t>И МЕТОДИКА ЗА КОМПЛЕКСНА ОЦЕНКА</w:t>
      </w:r>
      <w:bookmarkEnd w:id="1"/>
    </w:p>
    <w:p w14:paraId="1B5BB0B7" w14:textId="77777777" w:rsidR="00C11B45" w:rsidRPr="008452ED" w:rsidRDefault="00C11B45" w:rsidP="000346AE">
      <w:pPr>
        <w:jc w:val="both"/>
        <w:rPr>
          <w:rFonts w:ascii="Times New Roman" w:hAnsi="Times New Roman"/>
          <w:sz w:val="22"/>
          <w:szCs w:val="22"/>
          <w:lang w:val="bg-BG"/>
        </w:rPr>
      </w:pPr>
    </w:p>
    <w:p w14:paraId="27970AF0" w14:textId="77777777" w:rsidR="00C11B45" w:rsidRPr="008452ED" w:rsidRDefault="00C11B45" w:rsidP="001A73DC">
      <w:pPr>
        <w:jc w:val="both"/>
        <w:rPr>
          <w:rFonts w:ascii="Times New Roman" w:hAnsi="Times New Roman"/>
          <w:color w:val="000000"/>
          <w:sz w:val="22"/>
          <w:szCs w:val="22"/>
          <w:lang w:val="bg-BG"/>
        </w:rPr>
      </w:pPr>
      <w:r w:rsidRPr="008452ED">
        <w:rPr>
          <w:rFonts w:ascii="Times New Roman" w:hAnsi="Times New Roman"/>
          <w:sz w:val="22"/>
          <w:szCs w:val="22"/>
          <w:lang w:val="bg-BG"/>
        </w:rPr>
        <w:tab/>
      </w:r>
      <w:r w:rsidRPr="008452ED">
        <w:rPr>
          <w:rFonts w:ascii="Times New Roman" w:hAnsi="Times New Roman"/>
          <w:color w:val="000000"/>
          <w:sz w:val="22"/>
          <w:szCs w:val="22"/>
          <w:lang w:val="bg-BG"/>
        </w:rPr>
        <w:t xml:space="preserve"> </w:t>
      </w:r>
    </w:p>
    <w:p w14:paraId="688B6457" w14:textId="77777777" w:rsidR="00C11B45" w:rsidRPr="008452ED" w:rsidRDefault="00C11B45" w:rsidP="000346AE">
      <w:pPr>
        <w:tabs>
          <w:tab w:val="num" w:pos="0"/>
        </w:tabs>
        <w:suppressAutoHyphens/>
        <w:jc w:val="both"/>
        <w:rPr>
          <w:rFonts w:ascii="Times New Roman" w:hAnsi="Times New Roman"/>
          <w:sz w:val="22"/>
          <w:szCs w:val="22"/>
          <w:lang w:val="bg-BG" w:eastAsia="zh-CN"/>
        </w:rPr>
      </w:pPr>
      <w:r w:rsidRPr="008452ED">
        <w:rPr>
          <w:rFonts w:ascii="Times New Roman" w:hAnsi="Times New Roman"/>
          <w:sz w:val="22"/>
          <w:szCs w:val="22"/>
          <w:lang w:val="bg-BG" w:eastAsia="zh-CN"/>
        </w:rPr>
        <w:tab/>
        <w:t>На оценка подлежи всяко предложение на допуснатите участници, отговарящо на изискванията на Възложителя.</w:t>
      </w:r>
    </w:p>
    <w:p w14:paraId="46953E90" w14:textId="77777777" w:rsidR="00C11B45" w:rsidRPr="008452ED" w:rsidRDefault="00C11B45" w:rsidP="000346AE">
      <w:pPr>
        <w:tabs>
          <w:tab w:val="num" w:pos="0"/>
        </w:tabs>
        <w:suppressAutoHyphens/>
        <w:jc w:val="both"/>
        <w:rPr>
          <w:rFonts w:ascii="Times New Roman" w:hAnsi="Times New Roman"/>
          <w:sz w:val="22"/>
          <w:szCs w:val="22"/>
          <w:lang w:val="bg-BG" w:eastAsia="zh-CN"/>
        </w:rPr>
      </w:pPr>
    </w:p>
    <w:p w14:paraId="668DF5CC" w14:textId="77777777" w:rsidR="00C11B45" w:rsidRPr="008452ED" w:rsidRDefault="00C11B45" w:rsidP="000346AE">
      <w:pPr>
        <w:jc w:val="both"/>
        <w:rPr>
          <w:rFonts w:ascii="Times New Roman" w:hAnsi="Times New Roman"/>
          <w:sz w:val="22"/>
          <w:szCs w:val="22"/>
          <w:lang w:val="bg-BG"/>
        </w:rPr>
      </w:pPr>
      <w:r w:rsidRPr="008452ED">
        <w:rPr>
          <w:rFonts w:ascii="Times New Roman" w:hAnsi="Times New Roman"/>
          <w:sz w:val="22"/>
          <w:szCs w:val="22"/>
          <w:lang w:val="bg-BG"/>
        </w:rPr>
        <w:t xml:space="preserve">Икономически най-изгодната оферта се определя въз основа на критерия </w:t>
      </w:r>
      <w:r w:rsidRPr="008452ED">
        <w:rPr>
          <w:rFonts w:ascii="Times New Roman" w:hAnsi="Times New Roman"/>
          <w:b/>
          <w:sz w:val="22"/>
          <w:szCs w:val="22"/>
          <w:lang w:val="bg-BG"/>
        </w:rPr>
        <w:t xml:space="preserve">оптимално съотношение качество/цена, </w:t>
      </w:r>
      <w:r w:rsidRPr="008452ED">
        <w:rPr>
          <w:rFonts w:ascii="Times New Roman" w:hAnsi="Times New Roman"/>
          <w:sz w:val="22"/>
          <w:szCs w:val="22"/>
          <w:lang w:val="bg-BG"/>
        </w:rPr>
        <w:t>който включва следните показатели:</w:t>
      </w:r>
    </w:p>
    <w:p w14:paraId="6F1B8AFE" w14:textId="77777777" w:rsidR="00C11B45" w:rsidRPr="008452ED" w:rsidRDefault="00C11B45" w:rsidP="000346AE">
      <w:pPr>
        <w:jc w:val="both"/>
        <w:rPr>
          <w:rFonts w:ascii="Times New Roman" w:hAnsi="Times New Roman"/>
          <w:sz w:val="22"/>
          <w:szCs w:val="22"/>
          <w:lang w:val="bg-BG"/>
        </w:rPr>
      </w:pPr>
    </w:p>
    <w:tbl>
      <w:tblPr>
        <w:tblW w:w="8046"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0A0" w:firstRow="1" w:lastRow="0" w:firstColumn="1" w:lastColumn="0" w:noHBand="0" w:noVBand="0"/>
      </w:tblPr>
      <w:tblGrid>
        <w:gridCol w:w="1951"/>
        <w:gridCol w:w="4536"/>
        <w:gridCol w:w="1559"/>
      </w:tblGrid>
      <w:tr w:rsidR="00C11B45" w:rsidRPr="008452ED" w14:paraId="0EA5CAF2" w14:textId="77777777" w:rsidTr="006E4ED3">
        <w:tc>
          <w:tcPr>
            <w:tcW w:w="1951" w:type="dxa"/>
            <w:shd w:val="clear" w:color="auto" w:fill="B8CCE4"/>
          </w:tcPr>
          <w:p w14:paraId="0EB02418" w14:textId="77777777" w:rsidR="00C11B45" w:rsidRPr="008452ED" w:rsidRDefault="00C11B45" w:rsidP="00543572">
            <w:pPr>
              <w:jc w:val="center"/>
              <w:rPr>
                <w:rFonts w:ascii="Times New Roman" w:eastAsia="MS MinNew Roman" w:hAnsi="Times New Roman"/>
                <w:b/>
                <w:lang w:val="bg-BG"/>
              </w:rPr>
            </w:pPr>
            <w:r w:rsidRPr="008452ED">
              <w:rPr>
                <w:rFonts w:ascii="Times New Roman" w:eastAsia="MS MinNew Roman" w:hAnsi="Times New Roman"/>
                <w:b/>
                <w:sz w:val="22"/>
                <w:szCs w:val="22"/>
                <w:lang w:val="bg-BG"/>
              </w:rPr>
              <w:t>№</w:t>
            </w:r>
          </w:p>
        </w:tc>
        <w:tc>
          <w:tcPr>
            <w:tcW w:w="4536" w:type="dxa"/>
            <w:shd w:val="clear" w:color="auto" w:fill="B8CCE4"/>
          </w:tcPr>
          <w:p w14:paraId="16655CE7" w14:textId="77777777" w:rsidR="00C11B45" w:rsidRPr="008452ED" w:rsidRDefault="00C11B45" w:rsidP="00543572">
            <w:pPr>
              <w:jc w:val="center"/>
              <w:rPr>
                <w:rFonts w:ascii="Times New Roman" w:eastAsia="MS MinNew Roman" w:hAnsi="Times New Roman"/>
                <w:b/>
                <w:lang w:val="bg-BG"/>
              </w:rPr>
            </w:pPr>
            <w:r w:rsidRPr="008452ED">
              <w:rPr>
                <w:rFonts w:ascii="Times New Roman" w:eastAsia="MS MinNew Roman" w:hAnsi="Times New Roman"/>
                <w:b/>
                <w:sz w:val="22"/>
                <w:szCs w:val="22"/>
                <w:lang w:val="bg-BG"/>
              </w:rPr>
              <w:t>НАИМЕНОВАНИЕ</w:t>
            </w:r>
          </w:p>
        </w:tc>
        <w:tc>
          <w:tcPr>
            <w:tcW w:w="1559" w:type="dxa"/>
            <w:shd w:val="clear" w:color="auto" w:fill="B8CCE4"/>
          </w:tcPr>
          <w:p w14:paraId="49A9B587" w14:textId="77777777" w:rsidR="00C11B45" w:rsidRPr="008452ED" w:rsidRDefault="00C11B45" w:rsidP="00543572">
            <w:pPr>
              <w:jc w:val="center"/>
              <w:rPr>
                <w:rFonts w:ascii="Times New Roman" w:eastAsia="MS MinNew Roman" w:hAnsi="Times New Roman"/>
                <w:b/>
                <w:lang w:val="bg-BG"/>
              </w:rPr>
            </w:pPr>
            <w:r w:rsidRPr="008452ED">
              <w:rPr>
                <w:rFonts w:ascii="Times New Roman" w:eastAsia="MS MinNew Roman" w:hAnsi="Times New Roman"/>
                <w:b/>
                <w:sz w:val="22"/>
                <w:szCs w:val="22"/>
                <w:lang w:val="bg-BG"/>
              </w:rPr>
              <w:t>ТЕЖЕСТ</w:t>
            </w:r>
          </w:p>
        </w:tc>
      </w:tr>
      <w:tr w:rsidR="00C11B45" w:rsidRPr="008452ED" w14:paraId="644B0655" w14:textId="77777777" w:rsidTr="006E4ED3">
        <w:tc>
          <w:tcPr>
            <w:tcW w:w="1951" w:type="dxa"/>
          </w:tcPr>
          <w:p w14:paraId="096763A9" w14:textId="77777777" w:rsidR="00C11B45" w:rsidRPr="008452ED" w:rsidRDefault="00C11B45" w:rsidP="00543572">
            <w:pPr>
              <w:jc w:val="both"/>
              <w:rPr>
                <w:rFonts w:ascii="Times New Roman" w:eastAsia="MS MinNew Roman" w:hAnsi="Times New Roman"/>
                <w:lang w:val="bg-BG" w:eastAsia="zh-CN"/>
              </w:rPr>
            </w:pPr>
            <w:r w:rsidRPr="008452ED">
              <w:rPr>
                <w:rFonts w:ascii="Times New Roman" w:eastAsia="MS MinNew Roman" w:hAnsi="Times New Roman"/>
                <w:sz w:val="22"/>
                <w:szCs w:val="22"/>
                <w:lang w:val="bg-BG" w:eastAsia="zh-CN"/>
              </w:rPr>
              <w:t>Показател 1-</w:t>
            </w:r>
            <w:r w:rsidRPr="008452ED">
              <w:rPr>
                <w:rFonts w:ascii="Times New Roman" w:eastAsia="MS MinNew Roman" w:hAnsi="Times New Roman"/>
                <w:b/>
                <w:sz w:val="22"/>
                <w:szCs w:val="22"/>
                <w:lang w:val="bg-BG" w:eastAsia="zh-CN"/>
              </w:rPr>
              <w:t xml:space="preserve"> К</w:t>
            </w:r>
            <w:r w:rsidRPr="008452ED">
              <w:rPr>
                <w:rFonts w:ascii="Times New Roman" w:eastAsia="MS MinNew Roman" w:hAnsi="Times New Roman"/>
                <w:b/>
                <w:sz w:val="22"/>
                <w:szCs w:val="22"/>
                <w:vertAlign w:val="subscript"/>
                <w:lang w:val="bg-BG" w:eastAsia="zh-CN"/>
              </w:rPr>
              <w:t>1</w:t>
            </w:r>
          </w:p>
        </w:tc>
        <w:tc>
          <w:tcPr>
            <w:tcW w:w="4536" w:type="dxa"/>
          </w:tcPr>
          <w:p w14:paraId="5E66F148" w14:textId="77777777" w:rsidR="00C11B45" w:rsidRPr="008452ED" w:rsidRDefault="00C11B45" w:rsidP="00543572">
            <w:pPr>
              <w:jc w:val="both"/>
              <w:rPr>
                <w:rFonts w:ascii="Times New Roman" w:eastAsia="MS MinNew Roman" w:hAnsi="Times New Roman"/>
                <w:lang w:val="bg-BG" w:eastAsia="zh-CN"/>
              </w:rPr>
            </w:pPr>
            <w:r w:rsidRPr="008452ED">
              <w:rPr>
                <w:rFonts w:ascii="Times New Roman" w:eastAsia="MS MinNew Roman" w:hAnsi="Times New Roman"/>
                <w:sz w:val="22"/>
                <w:szCs w:val="22"/>
                <w:lang w:val="bg-BG"/>
              </w:rPr>
              <w:t>„Гаранционен срок в години на изпълнените СМР на обекта“</w:t>
            </w:r>
          </w:p>
        </w:tc>
        <w:tc>
          <w:tcPr>
            <w:tcW w:w="1559" w:type="dxa"/>
          </w:tcPr>
          <w:p w14:paraId="2E433B69" w14:textId="77777777" w:rsidR="00C11B45" w:rsidRPr="008452ED" w:rsidRDefault="00C11B45" w:rsidP="00543572">
            <w:pPr>
              <w:jc w:val="both"/>
              <w:rPr>
                <w:rFonts w:ascii="Times New Roman" w:eastAsia="MS MinNew Roman" w:hAnsi="Times New Roman"/>
                <w:lang w:val="bg-BG" w:eastAsia="zh-CN"/>
              </w:rPr>
            </w:pPr>
            <w:r w:rsidRPr="008452ED">
              <w:rPr>
                <w:rFonts w:ascii="Times New Roman" w:eastAsia="MS MinNew Roman" w:hAnsi="Times New Roman"/>
                <w:sz w:val="22"/>
                <w:szCs w:val="22"/>
                <w:lang w:val="bg-BG" w:eastAsia="zh-CN"/>
              </w:rPr>
              <w:t>10</w:t>
            </w:r>
            <w:r w:rsidR="00DC52EE" w:rsidRPr="008452ED">
              <w:rPr>
                <w:rFonts w:ascii="Times New Roman" w:eastAsia="MS MinNew Roman" w:hAnsi="Times New Roman"/>
                <w:sz w:val="22"/>
                <w:szCs w:val="22"/>
                <w:lang w:val="bg-BG" w:eastAsia="zh-CN"/>
              </w:rPr>
              <w:t xml:space="preserve"> т.</w:t>
            </w:r>
          </w:p>
        </w:tc>
      </w:tr>
      <w:tr w:rsidR="00C11B45" w:rsidRPr="008452ED" w14:paraId="6563E912" w14:textId="77777777" w:rsidTr="006E4ED3">
        <w:tc>
          <w:tcPr>
            <w:tcW w:w="1951" w:type="dxa"/>
          </w:tcPr>
          <w:p w14:paraId="2D3EC6E4" w14:textId="77777777" w:rsidR="00C11B45" w:rsidRPr="008452ED" w:rsidRDefault="00C11B45" w:rsidP="00543572">
            <w:pPr>
              <w:keepNext/>
              <w:keepLines/>
              <w:spacing w:before="200"/>
              <w:jc w:val="both"/>
              <w:outlineLvl w:val="7"/>
              <w:rPr>
                <w:rFonts w:ascii="Times New Roman" w:eastAsia="MS MinNew Roman" w:hAnsi="Times New Roman"/>
                <w:lang w:val="bg-BG"/>
              </w:rPr>
            </w:pPr>
            <w:r w:rsidRPr="008452ED">
              <w:rPr>
                <w:rFonts w:ascii="Times New Roman" w:eastAsia="MS MinNew Roman" w:hAnsi="Times New Roman"/>
                <w:sz w:val="22"/>
                <w:szCs w:val="22"/>
                <w:lang w:val="bg-BG"/>
              </w:rPr>
              <w:t xml:space="preserve">Показател 2- </w:t>
            </w:r>
            <w:r w:rsidRPr="008452ED">
              <w:rPr>
                <w:rFonts w:ascii="Times New Roman" w:eastAsia="MS MinNew Roman" w:hAnsi="Times New Roman"/>
                <w:b/>
                <w:sz w:val="22"/>
                <w:szCs w:val="22"/>
                <w:lang w:val="bg-BG"/>
              </w:rPr>
              <w:t>К</w:t>
            </w:r>
            <w:r w:rsidRPr="008452ED">
              <w:rPr>
                <w:rFonts w:ascii="Times New Roman" w:eastAsia="MS MinNew Roman" w:hAnsi="Times New Roman"/>
                <w:b/>
                <w:sz w:val="22"/>
                <w:szCs w:val="22"/>
                <w:vertAlign w:val="subscript"/>
                <w:lang w:val="bg-BG"/>
              </w:rPr>
              <w:t>2</w:t>
            </w:r>
          </w:p>
        </w:tc>
        <w:tc>
          <w:tcPr>
            <w:tcW w:w="4536" w:type="dxa"/>
          </w:tcPr>
          <w:p w14:paraId="5C60F4C4" w14:textId="77777777" w:rsidR="00C11B45" w:rsidRPr="008452ED" w:rsidRDefault="00C11B45" w:rsidP="00543572">
            <w:pPr>
              <w:keepNext/>
              <w:keepLines/>
              <w:spacing w:before="200"/>
              <w:jc w:val="both"/>
              <w:outlineLvl w:val="7"/>
              <w:rPr>
                <w:rFonts w:ascii="Times New Roman" w:eastAsia="MS MinNew Roman" w:hAnsi="Times New Roman"/>
                <w:lang w:val="bg-BG"/>
              </w:rPr>
            </w:pPr>
            <w:r w:rsidRPr="008452ED">
              <w:rPr>
                <w:rFonts w:ascii="Times New Roman" w:eastAsia="MS MinNew Roman" w:hAnsi="Times New Roman"/>
                <w:sz w:val="22"/>
                <w:szCs w:val="22"/>
                <w:lang w:val="bg-BG"/>
              </w:rPr>
              <w:t>“Работна програма за изпълнение на строителството”</w:t>
            </w:r>
          </w:p>
        </w:tc>
        <w:tc>
          <w:tcPr>
            <w:tcW w:w="1559" w:type="dxa"/>
          </w:tcPr>
          <w:p w14:paraId="0E9AD82D" w14:textId="77777777" w:rsidR="00C11B45" w:rsidRPr="008452ED" w:rsidRDefault="00C11B45" w:rsidP="00543572">
            <w:pPr>
              <w:keepNext/>
              <w:keepLines/>
              <w:spacing w:before="200"/>
              <w:jc w:val="both"/>
              <w:outlineLvl w:val="7"/>
              <w:rPr>
                <w:rFonts w:ascii="Times New Roman" w:eastAsia="MS MinNew Roman" w:hAnsi="Times New Roman"/>
                <w:lang w:val="bg-BG"/>
              </w:rPr>
            </w:pPr>
            <w:r w:rsidRPr="008452ED">
              <w:rPr>
                <w:rFonts w:ascii="Times New Roman" w:eastAsia="MS MinNew Roman" w:hAnsi="Times New Roman"/>
                <w:sz w:val="22"/>
                <w:szCs w:val="22"/>
                <w:lang w:val="bg-BG"/>
              </w:rPr>
              <w:t>45</w:t>
            </w:r>
            <w:r w:rsidR="00DC52EE" w:rsidRPr="008452ED">
              <w:rPr>
                <w:rFonts w:ascii="Times New Roman" w:eastAsia="MS MinNew Roman" w:hAnsi="Times New Roman"/>
                <w:sz w:val="22"/>
                <w:szCs w:val="22"/>
                <w:lang w:val="bg-BG"/>
              </w:rPr>
              <w:t xml:space="preserve"> т.</w:t>
            </w:r>
          </w:p>
        </w:tc>
      </w:tr>
      <w:tr w:rsidR="00C11B45" w:rsidRPr="008452ED" w14:paraId="4391AF6B" w14:textId="77777777" w:rsidTr="006E4ED3">
        <w:tc>
          <w:tcPr>
            <w:tcW w:w="1951" w:type="dxa"/>
          </w:tcPr>
          <w:p w14:paraId="44F1569E" w14:textId="77777777" w:rsidR="00C11B45" w:rsidRPr="008452ED" w:rsidRDefault="00C11B45" w:rsidP="00543572">
            <w:pPr>
              <w:keepNext/>
              <w:keepLines/>
              <w:spacing w:before="200"/>
              <w:jc w:val="both"/>
              <w:outlineLvl w:val="7"/>
              <w:rPr>
                <w:rFonts w:ascii="Times New Roman" w:eastAsia="MS MinNew Roman" w:hAnsi="Times New Roman"/>
                <w:lang w:val="bg-BG"/>
              </w:rPr>
            </w:pPr>
            <w:r w:rsidRPr="008452ED">
              <w:rPr>
                <w:rFonts w:ascii="Times New Roman" w:eastAsia="MS MinNew Roman" w:hAnsi="Times New Roman"/>
                <w:sz w:val="22"/>
                <w:szCs w:val="22"/>
                <w:lang w:val="bg-BG" w:eastAsia="zh-CN"/>
              </w:rPr>
              <w:t>Показател 3-</w:t>
            </w:r>
            <w:r w:rsidRPr="008452ED">
              <w:rPr>
                <w:rFonts w:ascii="Times New Roman" w:eastAsia="MS MinNew Roman" w:hAnsi="Times New Roman"/>
                <w:b/>
                <w:sz w:val="22"/>
                <w:szCs w:val="22"/>
                <w:lang w:val="bg-BG" w:eastAsia="zh-CN"/>
              </w:rPr>
              <w:t xml:space="preserve"> К</w:t>
            </w:r>
            <w:r w:rsidRPr="008452ED">
              <w:rPr>
                <w:rFonts w:ascii="Times New Roman" w:eastAsia="MS MinNew Roman" w:hAnsi="Times New Roman"/>
                <w:b/>
                <w:sz w:val="22"/>
                <w:szCs w:val="22"/>
                <w:vertAlign w:val="subscript"/>
                <w:lang w:val="bg-BG" w:eastAsia="zh-CN"/>
              </w:rPr>
              <w:t>3</w:t>
            </w:r>
          </w:p>
        </w:tc>
        <w:tc>
          <w:tcPr>
            <w:tcW w:w="4536" w:type="dxa"/>
          </w:tcPr>
          <w:p w14:paraId="7994C7A2" w14:textId="77777777" w:rsidR="00C11B45" w:rsidRPr="008452ED" w:rsidRDefault="00C11B45" w:rsidP="00543572">
            <w:pPr>
              <w:keepNext/>
              <w:keepLines/>
              <w:spacing w:before="200"/>
              <w:jc w:val="both"/>
              <w:outlineLvl w:val="7"/>
              <w:rPr>
                <w:rFonts w:ascii="Times New Roman" w:eastAsia="MS MinNew Roman" w:hAnsi="Times New Roman"/>
                <w:lang w:val="bg-BG"/>
              </w:rPr>
            </w:pPr>
            <w:r w:rsidRPr="008452ED">
              <w:rPr>
                <w:rFonts w:ascii="Times New Roman" w:eastAsia="MS MinNew Roman" w:hAnsi="Times New Roman"/>
                <w:sz w:val="22"/>
                <w:szCs w:val="22"/>
                <w:lang w:val="bg-BG"/>
              </w:rPr>
              <w:t>“Срок за изпълнение на строителството”</w:t>
            </w:r>
          </w:p>
        </w:tc>
        <w:tc>
          <w:tcPr>
            <w:tcW w:w="1559" w:type="dxa"/>
          </w:tcPr>
          <w:p w14:paraId="5BBB82B1" w14:textId="77777777" w:rsidR="00C11B45" w:rsidRPr="008452ED" w:rsidRDefault="00C11B45" w:rsidP="00543572">
            <w:pPr>
              <w:keepNext/>
              <w:keepLines/>
              <w:spacing w:before="200"/>
              <w:jc w:val="both"/>
              <w:outlineLvl w:val="7"/>
              <w:rPr>
                <w:rFonts w:ascii="Times New Roman" w:eastAsia="MS MinNew Roman" w:hAnsi="Times New Roman"/>
                <w:lang w:val="bg-BG"/>
              </w:rPr>
            </w:pPr>
            <w:r w:rsidRPr="008452ED">
              <w:rPr>
                <w:rFonts w:ascii="Times New Roman" w:eastAsia="MS MinNew Roman" w:hAnsi="Times New Roman"/>
                <w:sz w:val="22"/>
                <w:szCs w:val="22"/>
                <w:lang w:val="bg-BG"/>
              </w:rPr>
              <w:t>5</w:t>
            </w:r>
            <w:r w:rsidR="00DC52EE" w:rsidRPr="008452ED">
              <w:rPr>
                <w:rFonts w:ascii="Times New Roman" w:eastAsia="MS MinNew Roman" w:hAnsi="Times New Roman"/>
                <w:sz w:val="22"/>
                <w:szCs w:val="22"/>
                <w:lang w:val="bg-BG"/>
              </w:rPr>
              <w:t xml:space="preserve"> т.</w:t>
            </w:r>
          </w:p>
        </w:tc>
      </w:tr>
      <w:tr w:rsidR="00C11B45" w:rsidRPr="008452ED" w14:paraId="70268EE1" w14:textId="77777777" w:rsidTr="006E4ED3">
        <w:tc>
          <w:tcPr>
            <w:tcW w:w="1951" w:type="dxa"/>
            <w:vAlign w:val="center"/>
          </w:tcPr>
          <w:p w14:paraId="47038405" w14:textId="77777777" w:rsidR="00C11B45" w:rsidRPr="008452ED" w:rsidRDefault="00C11B45" w:rsidP="006E4ED3">
            <w:pPr>
              <w:keepNext/>
              <w:keepLines/>
              <w:spacing w:before="200"/>
              <w:outlineLvl w:val="7"/>
              <w:rPr>
                <w:rFonts w:ascii="Times New Roman" w:eastAsia="MS MinNew Roman" w:hAnsi="Times New Roman"/>
                <w:lang w:val="bg-BG"/>
              </w:rPr>
            </w:pPr>
            <w:r w:rsidRPr="008452ED">
              <w:rPr>
                <w:rFonts w:ascii="Times New Roman" w:eastAsia="MS MinNew Roman" w:hAnsi="Times New Roman"/>
                <w:sz w:val="22"/>
                <w:szCs w:val="22"/>
                <w:lang w:val="bg-BG" w:eastAsia="zh-CN"/>
              </w:rPr>
              <w:t>Показател 4-</w:t>
            </w:r>
            <w:r w:rsidRPr="008452ED">
              <w:rPr>
                <w:rFonts w:ascii="Times New Roman" w:eastAsia="MS MinNew Roman" w:hAnsi="Times New Roman"/>
                <w:b/>
                <w:sz w:val="22"/>
                <w:szCs w:val="22"/>
                <w:lang w:val="bg-BG" w:eastAsia="zh-CN"/>
              </w:rPr>
              <w:t xml:space="preserve"> К</w:t>
            </w:r>
            <w:r w:rsidRPr="008452ED">
              <w:rPr>
                <w:rFonts w:ascii="Times New Roman" w:eastAsia="MS MinNew Roman" w:hAnsi="Times New Roman"/>
                <w:b/>
                <w:sz w:val="22"/>
                <w:szCs w:val="22"/>
                <w:vertAlign w:val="subscript"/>
                <w:lang w:val="bg-BG" w:eastAsia="zh-CN"/>
              </w:rPr>
              <w:t>4</w:t>
            </w:r>
          </w:p>
        </w:tc>
        <w:tc>
          <w:tcPr>
            <w:tcW w:w="4536" w:type="dxa"/>
            <w:vAlign w:val="center"/>
          </w:tcPr>
          <w:p w14:paraId="6CECA016" w14:textId="77777777" w:rsidR="00C11B45" w:rsidRPr="008452ED" w:rsidRDefault="00C11B45" w:rsidP="006E4ED3">
            <w:pPr>
              <w:keepNext/>
              <w:keepLines/>
              <w:spacing w:before="200"/>
              <w:outlineLvl w:val="7"/>
              <w:rPr>
                <w:rFonts w:ascii="Times New Roman" w:eastAsia="MS MinNew Roman" w:hAnsi="Times New Roman"/>
                <w:lang w:val="bg-BG"/>
              </w:rPr>
            </w:pPr>
            <w:r w:rsidRPr="008452ED">
              <w:rPr>
                <w:rFonts w:ascii="Times New Roman" w:eastAsia="MS MinNew Roman" w:hAnsi="Times New Roman"/>
                <w:sz w:val="22"/>
                <w:szCs w:val="22"/>
                <w:lang w:val="bg-BG" w:eastAsia="zh-CN"/>
              </w:rPr>
              <w:t>„Цена”</w:t>
            </w:r>
          </w:p>
        </w:tc>
        <w:tc>
          <w:tcPr>
            <w:tcW w:w="1559" w:type="dxa"/>
            <w:vAlign w:val="center"/>
          </w:tcPr>
          <w:p w14:paraId="4CC657E3" w14:textId="77777777" w:rsidR="00C11B45" w:rsidRPr="008452ED" w:rsidRDefault="00C11B45" w:rsidP="006E4ED3">
            <w:pPr>
              <w:rPr>
                <w:rFonts w:ascii="Times New Roman" w:eastAsia="MS MinNew Roman" w:hAnsi="Times New Roman"/>
                <w:b/>
                <w:lang w:val="bg-BG"/>
              </w:rPr>
            </w:pPr>
            <w:r w:rsidRPr="008452ED">
              <w:rPr>
                <w:rFonts w:ascii="Times New Roman" w:eastAsia="MS MinNew Roman" w:hAnsi="Times New Roman"/>
                <w:sz w:val="22"/>
                <w:szCs w:val="22"/>
                <w:lang w:val="bg-BG" w:eastAsia="zh-CN"/>
              </w:rPr>
              <w:t>40</w:t>
            </w:r>
            <w:r w:rsidR="00DC52EE" w:rsidRPr="008452ED">
              <w:rPr>
                <w:rFonts w:ascii="Times New Roman" w:eastAsia="MS MinNew Roman" w:hAnsi="Times New Roman"/>
                <w:sz w:val="22"/>
                <w:szCs w:val="22"/>
                <w:lang w:val="bg-BG" w:eastAsia="zh-CN"/>
              </w:rPr>
              <w:t xml:space="preserve"> т.</w:t>
            </w:r>
          </w:p>
        </w:tc>
      </w:tr>
    </w:tbl>
    <w:p w14:paraId="124451C4" w14:textId="77777777" w:rsidR="00C11B45" w:rsidRPr="008452ED" w:rsidRDefault="00C11B45" w:rsidP="000346AE">
      <w:pPr>
        <w:ind w:firstLine="708"/>
        <w:jc w:val="both"/>
        <w:rPr>
          <w:rFonts w:ascii="Times New Roman" w:hAnsi="Times New Roman"/>
          <w:sz w:val="22"/>
          <w:szCs w:val="22"/>
          <w:lang w:val="bg-BG"/>
        </w:rPr>
      </w:pPr>
    </w:p>
    <w:p w14:paraId="620181C6" w14:textId="77777777" w:rsidR="00C11B45" w:rsidRPr="008452ED" w:rsidRDefault="00C11B45" w:rsidP="000346AE">
      <w:pPr>
        <w:jc w:val="both"/>
        <w:rPr>
          <w:rFonts w:ascii="Times New Roman" w:hAnsi="Times New Roman"/>
          <w:sz w:val="22"/>
          <w:szCs w:val="22"/>
          <w:lang w:val="bg-BG"/>
        </w:rPr>
      </w:pPr>
      <w:r w:rsidRPr="008452ED">
        <w:rPr>
          <w:rFonts w:ascii="Times New Roman" w:hAnsi="Times New Roman"/>
          <w:b/>
          <w:sz w:val="22"/>
          <w:szCs w:val="22"/>
          <w:lang w:val="bg-BG"/>
        </w:rPr>
        <w:t xml:space="preserve">1. </w:t>
      </w:r>
      <w:r w:rsidRPr="008452ED">
        <w:rPr>
          <w:rFonts w:ascii="Times New Roman" w:hAnsi="Times New Roman"/>
          <w:b/>
          <w:sz w:val="22"/>
          <w:szCs w:val="22"/>
          <w:lang w:val="bg-BG" w:eastAsia="zh-CN"/>
        </w:rPr>
        <w:t>Показател 1</w:t>
      </w:r>
      <w:r w:rsidRPr="008452ED">
        <w:rPr>
          <w:rFonts w:ascii="Times New Roman" w:hAnsi="Times New Roman"/>
          <w:b/>
          <w:sz w:val="22"/>
          <w:szCs w:val="22"/>
          <w:lang w:val="bg-BG"/>
        </w:rPr>
        <w:t>–</w:t>
      </w:r>
      <w:r w:rsidRPr="008452ED">
        <w:rPr>
          <w:rFonts w:ascii="Times New Roman" w:hAnsi="Times New Roman"/>
          <w:b/>
          <w:sz w:val="22"/>
          <w:szCs w:val="22"/>
          <w:lang w:val="bg-BG" w:eastAsia="zh-CN"/>
        </w:rPr>
        <w:t xml:space="preserve"> К1</w:t>
      </w:r>
      <w:r w:rsidRPr="008452ED">
        <w:rPr>
          <w:rFonts w:ascii="Times New Roman" w:hAnsi="Times New Roman"/>
          <w:b/>
          <w:sz w:val="22"/>
          <w:szCs w:val="22"/>
          <w:vertAlign w:val="subscript"/>
          <w:lang w:val="bg-BG" w:eastAsia="zh-CN"/>
        </w:rPr>
        <w:t xml:space="preserve">, </w:t>
      </w:r>
      <w:r w:rsidRPr="008452ED">
        <w:rPr>
          <w:rFonts w:ascii="Times New Roman" w:hAnsi="Times New Roman"/>
          <w:b/>
          <w:sz w:val="22"/>
          <w:szCs w:val="22"/>
          <w:lang w:val="bg-BG"/>
        </w:rPr>
        <w:t xml:space="preserve"> с максимален брой точки 1</w:t>
      </w:r>
      <w:r w:rsidR="00DC52EE" w:rsidRPr="008452ED">
        <w:rPr>
          <w:rFonts w:ascii="Times New Roman" w:hAnsi="Times New Roman"/>
          <w:b/>
          <w:sz w:val="22"/>
          <w:szCs w:val="22"/>
          <w:lang w:val="bg-BG"/>
        </w:rPr>
        <w:t>0</w:t>
      </w:r>
      <w:r w:rsidRPr="008452ED">
        <w:rPr>
          <w:rFonts w:ascii="Times New Roman" w:hAnsi="Times New Roman"/>
          <w:b/>
          <w:sz w:val="22"/>
          <w:szCs w:val="22"/>
          <w:lang w:val="bg-BG"/>
        </w:rPr>
        <w:t xml:space="preserve">, където </w:t>
      </w:r>
      <w:r w:rsidRPr="008452ED">
        <w:rPr>
          <w:rFonts w:ascii="Times New Roman" w:hAnsi="Times New Roman"/>
          <w:b/>
          <w:sz w:val="22"/>
          <w:szCs w:val="22"/>
          <w:lang w:val="bg-BG" w:eastAsia="zh-CN"/>
        </w:rPr>
        <w:t>К</w:t>
      </w:r>
      <w:r w:rsidRPr="008452ED">
        <w:rPr>
          <w:rFonts w:ascii="Times New Roman" w:hAnsi="Times New Roman"/>
          <w:b/>
          <w:sz w:val="22"/>
          <w:szCs w:val="22"/>
          <w:vertAlign w:val="subscript"/>
          <w:lang w:val="bg-BG" w:eastAsia="zh-CN"/>
        </w:rPr>
        <w:t xml:space="preserve">1 </w:t>
      </w:r>
      <w:r w:rsidRPr="008452ED">
        <w:rPr>
          <w:rFonts w:ascii="Times New Roman" w:hAnsi="Times New Roman"/>
          <w:b/>
          <w:sz w:val="22"/>
          <w:szCs w:val="22"/>
          <w:lang w:val="bg-BG"/>
        </w:rPr>
        <w:t xml:space="preserve"> е “Гаранционен срок в години на изпълнените СМР на обекта” </w:t>
      </w:r>
    </w:p>
    <w:p w14:paraId="6EDC8442" w14:textId="77777777" w:rsidR="00C11B45" w:rsidRPr="008452ED" w:rsidRDefault="00C11B45" w:rsidP="000346AE">
      <w:pPr>
        <w:ind w:firstLine="708"/>
        <w:jc w:val="both"/>
        <w:rPr>
          <w:rFonts w:ascii="Times New Roman" w:hAnsi="Times New Roman"/>
          <w:sz w:val="22"/>
          <w:szCs w:val="22"/>
          <w:lang w:val="bg-BG"/>
        </w:rPr>
      </w:pPr>
      <w:r w:rsidRPr="008452ED">
        <w:rPr>
          <w:rFonts w:ascii="Times New Roman" w:hAnsi="Times New Roman"/>
          <w:sz w:val="22"/>
          <w:szCs w:val="22"/>
          <w:lang w:val="bg-BG"/>
        </w:rPr>
        <w:t xml:space="preserve">Подпоказател </w:t>
      </w:r>
      <w:r w:rsidRPr="008452ED">
        <w:rPr>
          <w:rFonts w:ascii="Times New Roman" w:hAnsi="Times New Roman"/>
          <w:b/>
          <w:sz w:val="22"/>
          <w:szCs w:val="22"/>
          <w:lang w:val="bg-BG" w:eastAsia="zh-CN"/>
        </w:rPr>
        <w:t>К</w:t>
      </w:r>
      <w:r w:rsidRPr="008452ED">
        <w:rPr>
          <w:rFonts w:ascii="Times New Roman" w:hAnsi="Times New Roman"/>
          <w:b/>
          <w:sz w:val="22"/>
          <w:szCs w:val="22"/>
          <w:vertAlign w:val="subscript"/>
          <w:lang w:val="bg-BG" w:eastAsia="zh-CN"/>
        </w:rPr>
        <w:t>1</w:t>
      </w:r>
      <w:r w:rsidRPr="008452ED">
        <w:rPr>
          <w:rFonts w:ascii="Times New Roman" w:hAnsi="Times New Roman"/>
          <w:sz w:val="22"/>
          <w:szCs w:val="22"/>
          <w:lang w:val="bg-BG"/>
        </w:rPr>
        <w:t xml:space="preserve"> представлява оценка на общия гаранционен срок за всички изпълнени строителни работи.</w:t>
      </w:r>
    </w:p>
    <w:p w14:paraId="1CCAD76F" w14:textId="77777777" w:rsidR="00C11B45" w:rsidRPr="008452ED" w:rsidRDefault="00C11B45" w:rsidP="000346AE">
      <w:pPr>
        <w:ind w:firstLine="708"/>
        <w:jc w:val="both"/>
        <w:rPr>
          <w:rFonts w:ascii="Times New Roman" w:hAnsi="Times New Roman"/>
          <w:sz w:val="22"/>
          <w:szCs w:val="22"/>
          <w:lang w:val="bg-BG"/>
        </w:rPr>
      </w:pPr>
      <w:r w:rsidRPr="008452ED">
        <w:rPr>
          <w:rFonts w:ascii="Times New Roman" w:hAnsi="Times New Roman"/>
          <w:sz w:val="22"/>
          <w:szCs w:val="22"/>
          <w:lang w:val="bg-BG"/>
        </w:rPr>
        <w:t xml:space="preserve">Оценява се </w:t>
      </w:r>
      <w:r w:rsidRPr="008452ED">
        <w:rPr>
          <w:rFonts w:ascii="Times New Roman" w:hAnsi="Times New Roman"/>
          <w:b/>
          <w:i/>
          <w:sz w:val="22"/>
          <w:szCs w:val="22"/>
          <w:lang w:val="bg-BG"/>
        </w:rPr>
        <w:t>общия гаранционен срок в години на изпълнените СМР на обекта</w:t>
      </w:r>
      <w:r w:rsidRPr="008452ED">
        <w:rPr>
          <w:rFonts w:ascii="Times New Roman" w:hAnsi="Times New Roman"/>
          <w:b/>
          <w:sz w:val="22"/>
          <w:szCs w:val="22"/>
          <w:lang w:val="bg-BG"/>
        </w:rPr>
        <w:t xml:space="preserve">, </w:t>
      </w:r>
      <w:r w:rsidRPr="008452ED">
        <w:rPr>
          <w:rFonts w:ascii="Times New Roman" w:hAnsi="Times New Roman"/>
          <w:b/>
          <w:i/>
          <w:sz w:val="22"/>
          <w:szCs w:val="22"/>
          <w:lang w:val="bg-BG"/>
        </w:rPr>
        <w:t>съгласно Техническото предложение</w:t>
      </w:r>
      <w:r w:rsidRPr="008452ED">
        <w:rPr>
          <w:rFonts w:ascii="Times New Roman" w:hAnsi="Times New Roman"/>
          <w:sz w:val="22"/>
          <w:szCs w:val="22"/>
          <w:lang w:val="bg-BG"/>
        </w:rPr>
        <w:t xml:space="preserve">. </w:t>
      </w:r>
    </w:p>
    <w:p w14:paraId="2CB76FC1" w14:textId="77777777" w:rsidR="00C11B45" w:rsidRPr="008452ED" w:rsidRDefault="00C11B45" w:rsidP="000346AE">
      <w:pPr>
        <w:suppressAutoHyphens/>
        <w:ind w:firstLine="708"/>
        <w:jc w:val="both"/>
        <w:rPr>
          <w:rFonts w:ascii="Times New Roman" w:hAnsi="Times New Roman"/>
          <w:sz w:val="22"/>
          <w:szCs w:val="22"/>
          <w:lang w:val="bg-BG" w:eastAsia="ar-SA"/>
        </w:rPr>
      </w:pPr>
      <w:r w:rsidRPr="008452ED">
        <w:rPr>
          <w:rFonts w:ascii="Times New Roman" w:hAnsi="Times New Roman"/>
          <w:sz w:val="22"/>
          <w:szCs w:val="22"/>
          <w:lang w:val="bg-BG" w:eastAsia="ar-SA"/>
        </w:rPr>
        <w:t>Оценката по този показател се изчислява съгласно формулата:</w:t>
      </w:r>
    </w:p>
    <w:p w14:paraId="1446FBF5" w14:textId="77777777" w:rsidR="00C11B45" w:rsidRPr="008452ED" w:rsidRDefault="00C11B45" w:rsidP="000346AE">
      <w:pPr>
        <w:suppressAutoHyphens/>
        <w:ind w:firstLine="708"/>
        <w:jc w:val="both"/>
        <w:rPr>
          <w:rFonts w:ascii="Times New Roman" w:hAnsi="Times New Roman"/>
          <w:sz w:val="22"/>
          <w:szCs w:val="22"/>
          <w:lang w:val="bg-BG" w:eastAsia="ar-SA"/>
        </w:rPr>
      </w:pPr>
    </w:p>
    <w:p w14:paraId="023CAC5E" w14:textId="77777777" w:rsidR="00C11B45" w:rsidRPr="008452ED" w:rsidRDefault="00C11B45" w:rsidP="000346AE">
      <w:pPr>
        <w:tabs>
          <w:tab w:val="num" w:pos="284"/>
        </w:tabs>
        <w:suppressAutoHyphens/>
        <w:ind w:left="284" w:hanging="284"/>
        <w:jc w:val="both"/>
        <w:rPr>
          <w:rFonts w:ascii="Times New Roman" w:hAnsi="Times New Roman"/>
          <w:b/>
          <w:sz w:val="22"/>
          <w:szCs w:val="22"/>
          <w:lang w:val="bg-BG" w:eastAsia="zh-CN"/>
        </w:rPr>
      </w:pPr>
      <w:r w:rsidRPr="008452ED">
        <w:rPr>
          <w:rFonts w:ascii="Times New Roman" w:hAnsi="Times New Roman"/>
          <w:b/>
          <w:sz w:val="22"/>
          <w:szCs w:val="22"/>
          <w:lang w:val="bg-BG" w:eastAsia="zh-CN"/>
        </w:rPr>
        <w:tab/>
      </w:r>
      <w:r w:rsidRPr="008452ED">
        <w:rPr>
          <w:rFonts w:ascii="Times New Roman" w:hAnsi="Times New Roman"/>
          <w:b/>
          <w:sz w:val="22"/>
          <w:szCs w:val="22"/>
          <w:lang w:val="bg-BG" w:eastAsia="zh-CN"/>
        </w:rPr>
        <w:tab/>
      </w:r>
      <w:r w:rsidRPr="008452ED">
        <w:rPr>
          <w:rFonts w:ascii="Times New Roman" w:hAnsi="Times New Roman"/>
          <w:b/>
          <w:sz w:val="22"/>
          <w:szCs w:val="22"/>
          <w:lang w:val="bg-BG" w:eastAsia="zh-CN"/>
        </w:rPr>
        <w:tab/>
      </w:r>
      <w:r w:rsidRPr="008452ED">
        <w:rPr>
          <w:rFonts w:ascii="Times New Roman" w:hAnsi="Times New Roman"/>
          <w:b/>
          <w:sz w:val="22"/>
          <w:szCs w:val="22"/>
          <w:lang w:val="bg-BG" w:eastAsia="zh-CN"/>
        </w:rPr>
        <w:tab/>
      </w:r>
      <w:r w:rsidRPr="008452ED">
        <w:rPr>
          <w:rFonts w:ascii="Times New Roman" w:hAnsi="Times New Roman"/>
          <w:b/>
          <w:sz w:val="22"/>
          <w:szCs w:val="22"/>
          <w:lang w:val="bg-BG" w:eastAsia="zh-CN"/>
        </w:rPr>
        <w:tab/>
        <w:t>К</w:t>
      </w:r>
      <w:r w:rsidRPr="008452ED">
        <w:rPr>
          <w:rFonts w:ascii="Times New Roman" w:hAnsi="Times New Roman"/>
          <w:b/>
          <w:sz w:val="22"/>
          <w:szCs w:val="22"/>
          <w:vertAlign w:val="subscript"/>
          <w:lang w:val="bg-BG" w:eastAsia="zh-CN"/>
        </w:rPr>
        <w:t>1</w:t>
      </w:r>
      <w:r w:rsidRPr="008452ED">
        <w:rPr>
          <w:rFonts w:ascii="Times New Roman" w:hAnsi="Times New Roman"/>
          <w:b/>
          <w:sz w:val="22"/>
          <w:szCs w:val="22"/>
          <w:lang w:val="bg-BG" w:eastAsia="zh-CN"/>
        </w:rPr>
        <w:t xml:space="preserve"> = </w:t>
      </w:r>
      <w:r w:rsidRPr="008452ED">
        <w:rPr>
          <w:rFonts w:ascii="Times New Roman" w:hAnsi="Times New Roman"/>
          <w:b/>
          <w:sz w:val="22"/>
          <w:szCs w:val="22"/>
          <w:u w:val="single"/>
          <w:lang w:val="bg-BG" w:eastAsia="zh-CN"/>
        </w:rPr>
        <w:t xml:space="preserve">C  </w:t>
      </w:r>
      <w:r w:rsidRPr="008452ED">
        <w:rPr>
          <w:rFonts w:ascii="Times New Roman" w:hAnsi="Times New Roman"/>
          <w:b/>
          <w:sz w:val="22"/>
          <w:szCs w:val="22"/>
          <w:u w:val="single"/>
          <w:vertAlign w:val="subscript"/>
          <w:lang w:val="bg-BG" w:eastAsia="zh-CN"/>
        </w:rPr>
        <w:t>(n)</w:t>
      </w:r>
      <w:r w:rsidRPr="008452ED">
        <w:rPr>
          <w:rFonts w:ascii="Times New Roman" w:hAnsi="Times New Roman"/>
          <w:b/>
          <w:sz w:val="22"/>
          <w:szCs w:val="22"/>
          <w:lang w:val="bg-BG" w:eastAsia="zh-CN"/>
        </w:rPr>
        <w:t xml:space="preserve"> x1</w:t>
      </w:r>
      <w:r w:rsidR="00DC52EE" w:rsidRPr="008452ED">
        <w:rPr>
          <w:rFonts w:ascii="Times New Roman" w:hAnsi="Times New Roman"/>
          <w:b/>
          <w:sz w:val="22"/>
          <w:szCs w:val="22"/>
          <w:lang w:val="bg-BG" w:eastAsia="zh-CN"/>
        </w:rPr>
        <w:t>0</w:t>
      </w:r>
    </w:p>
    <w:p w14:paraId="6CAD34C3" w14:textId="77777777" w:rsidR="00C11B45" w:rsidRPr="008452ED" w:rsidRDefault="00C11B45" w:rsidP="000346AE">
      <w:pPr>
        <w:tabs>
          <w:tab w:val="num" w:pos="284"/>
        </w:tabs>
        <w:suppressAutoHyphens/>
        <w:ind w:left="284" w:hanging="284"/>
        <w:jc w:val="both"/>
        <w:rPr>
          <w:rFonts w:ascii="Times New Roman" w:hAnsi="Times New Roman"/>
          <w:b/>
          <w:sz w:val="22"/>
          <w:szCs w:val="22"/>
          <w:lang w:val="bg-BG" w:eastAsia="zh-CN"/>
        </w:rPr>
      </w:pPr>
      <w:r w:rsidRPr="008452ED">
        <w:rPr>
          <w:rFonts w:ascii="Times New Roman" w:hAnsi="Times New Roman"/>
          <w:b/>
          <w:sz w:val="22"/>
          <w:szCs w:val="22"/>
          <w:lang w:val="bg-BG" w:eastAsia="zh-CN"/>
        </w:rPr>
        <w:t xml:space="preserve">                                                        C</w:t>
      </w:r>
      <w:r w:rsidRPr="008452ED">
        <w:rPr>
          <w:rFonts w:ascii="Times New Roman" w:hAnsi="Times New Roman"/>
          <w:b/>
          <w:sz w:val="22"/>
          <w:szCs w:val="22"/>
          <w:vertAlign w:val="subscript"/>
          <w:lang w:val="bg-BG" w:eastAsia="zh-CN"/>
        </w:rPr>
        <w:t>(max)</w:t>
      </w:r>
    </w:p>
    <w:p w14:paraId="4BCE19E6" w14:textId="77777777" w:rsidR="00C11B45" w:rsidRPr="008452ED" w:rsidRDefault="00C11B45" w:rsidP="000346AE">
      <w:pPr>
        <w:ind w:firstLine="708"/>
        <w:jc w:val="both"/>
        <w:rPr>
          <w:rFonts w:ascii="Times New Roman" w:hAnsi="Times New Roman"/>
          <w:sz w:val="22"/>
          <w:szCs w:val="22"/>
          <w:lang w:val="bg-BG"/>
        </w:rPr>
      </w:pPr>
      <w:r w:rsidRPr="008452ED">
        <w:rPr>
          <w:rFonts w:ascii="Times New Roman" w:hAnsi="Times New Roman"/>
          <w:sz w:val="22"/>
          <w:szCs w:val="22"/>
          <w:lang w:val="bg-BG"/>
        </w:rPr>
        <w:t>Където:</w:t>
      </w:r>
    </w:p>
    <w:p w14:paraId="3CC45D1A" w14:textId="77777777" w:rsidR="00C11B45" w:rsidRPr="008452ED" w:rsidRDefault="00C11B45" w:rsidP="000346AE">
      <w:pPr>
        <w:ind w:firstLine="708"/>
        <w:jc w:val="both"/>
        <w:rPr>
          <w:rFonts w:ascii="Times New Roman" w:hAnsi="Times New Roman"/>
          <w:sz w:val="22"/>
          <w:szCs w:val="22"/>
          <w:lang w:val="bg-BG"/>
        </w:rPr>
      </w:pPr>
      <w:r w:rsidRPr="008452ED">
        <w:rPr>
          <w:rFonts w:ascii="Times New Roman" w:hAnsi="Times New Roman"/>
          <w:b/>
          <w:sz w:val="22"/>
          <w:szCs w:val="22"/>
          <w:lang w:val="bg-BG" w:eastAsia="zh-CN"/>
        </w:rPr>
        <w:t>C</w:t>
      </w:r>
      <w:r w:rsidRPr="008452ED">
        <w:rPr>
          <w:rFonts w:ascii="Times New Roman" w:hAnsi="Times New Roman"/>
          <w:b/>
          <w:sz w:val="22"/>
          <w:szCs w:val="22"/>
          <w:vertAlign w:val="subscript"/>
          <w:lang w:val="bg-BG" w:eastAsia="zh-CN"/>
        </w:rPr>
        <w:t>(n)</w:t>
      </w:r>
      <w:r w:rsidRPr="008452ED">
        <w:rPr>
          <w:rFonts w:ascii="Times New Roman" w:hAnsi="Times New Roman"/>
          <w:b/>
          <w:sz w:val="22"/>
          <w:szCs w:val="22"/>
          <w:lang w:val="bg-BG" w:eastAsia="zh-CN"/>
        </w:rPr>
        <w:t xml:space="preserve"> </w:t>
      </w:r>
      <w:r w:rsidRPr="008452ED">
        <w:rPr>
          <w:rFonts w:ascii="Times New Roman" w:hAnsi="Times New Roman"/>
          <w:sz w:val="22"/>
          <w:szCs w:val="22"/>
          <w:lang w:val="bg-BG"/>
        </w:rPr>
        <w:t xml:space="preserve"> е гаранционния срок, предложен от оценявания участник;</w:t>
      </w:r>
    </w:p>
    <w:p w14:paraId="54349266" w14:textId="77777777" w:rsidR="00C11B45" w:rsidRPr="008452ED" w:rsidRDefault="00C11B45" w:rsidP="000346AE">
      <w:pPr>
        <w:spacing w:after="120"/>
        <w:ind w:firstLine="708"/>
        <w:jc w:val="both"/>
        <w:rPr>
          <w:rFonts w:ascii="Times New Roman" w:hAnsi="Times New Roman"/>
          <w:sz w:val="22"/>
          <w:szCs w:val="22"/>
          <w:lang w:val="bg-BG"/>
        </w:rPr>
      </w:pPr>
      <w:r w:rsidRPr="008452ED">
        <w:rPr>
          <w:rFonts w:ascii="Times New Roman" w:hAnsi="Times New Roman"/>
          <w:b/>
          <w:sz w:val="22"/>
          <w:szCs w:val="22"/>
          <w:lang w:val="bg-BG" w:eastAsia="zh-CN"/>
        </w:rPr>
        <w:t>C</w:t>
      </w:r>
      <w:r w:rsidRPr="008452ED">
        <w:rPr>
          <w:rFonts w:ascii="Times New Roman" w:hAnsi="Times New Roman"/>
          <w:b/>
          <w:sz w:val="22"/>
          <w:szCs w:val="22"/>
          <w:vertAlign w:val="subscript"/>
          <w:lang w:val="bg-BG" w:eastAsia="zh-CN"/>
        </w:rPr>
        <w:t>(max)</w:t>
      </w:r>
      <w:r w:rsidRPr="008452ED">
        <w:rPr>
          <w:rFonts w:ascii="Times New Roman" w:hAnsi="Times New Roman"/>
          <w:sz w:val="22"/>
          <w:szCs w:val="22"/>
          <w:lang w:val="bg-BG"/>
        </w:rPr>
        <w:t xml:space="preserve"> е най-дългият от предложените гаранционни срокове за обекта, предмет на поръчката. </w:t>
      </w:r>
    </w:p>
    <w:p w14:paraId="7FE138BB" w14:textId="77777777" w:rsidR="00C11B45" w:rsidRPr="008452ED" w:rsidRDefault="00C11B45" w:rsidP="000346AE">
      <w:pPr>
        <w:spacing w:line="280" w:lineRule="atLeast"/>
        <w:ind w:firstLine="720"/>
        <w:jc w:val="both"/>
        <w:rPr>
          <w:rFonts w:ascii="Times New Roman" w:hAnsi="Times New Roman"/>
          <w:b/>
          <w:color w:val="000000"/>
          <w:sz w:val="22"/>
          <w:szCs w:val="22"/>
          <w:highlight w:val="yellow"/>
          <w:lang w:val="bg-BG"/>
        </w:rPr>
      </w:pPr>
    </w:p>
    <w:p w14:paraId="7E4A4A6D" w14:textId="77777777" w:rsidR="00C11B45" w:rsidRPr="008452ED" w:rsidRDefault="00C11B45" w:rsidP="000346AE">
      <w:pPr>
        <w:pStyle w:val="CharChar1CharCharChar"/>
        <w:spacing w:line="264" w:lineRule="auto"/>
        <w:ind w:firstLine="426"/>
        <w:jc w:val="both"/>
        <w:rPr>
          <w:rFonts w:ascii="Times New Roman" w:hAnsi="Times New Roman"/>
          <w:i/>
          <w:sz w:val="22"/>
          <w:szCs w:val="22"/>
          <w:lang w:val="bg-BG"/>
        </w:rPr>
      </w:pPr>
      <w:r w:rsidRPr="008452ED">
        <w:rPr>
          <w:rFonts w:ascii="Times New Roman" w:hAnsi="Times New Roman"/>
          <w:i/>
          <w:sz w:val="22"/>
          <w:szCs w:val="22"/>
          <w:vertAlign w:val="superscript"/>
          <w:lang w:val="bg-BG"/>
        </w:rPr>
        <w:t>***</w:t>
      </w:r>
      <w:r w:rsidRPr="008452ED">
        <w:rPr>
          <w:rFonts w:ascii="Times New Roman" w:hAnsi="Times New Roman"/>
          <w:sz w:val="22"/>
          <w:szCs w:val="22"/>
          <w:lang w:val="bg-BG"/>
        </w:rPr>
        <w:t xml:space="preserve"> </w:t>
      </w:r>
      <w:r w:rsidRPr="008452ED">
        <w:rPr>
          <w:rFonts w:ascii="Times New Roman" w:hAnsi="Times New Roman"/>
          <w:i/>
          <w:sz w:val="22"/>
          <w:szCs w:val="22"/>
          <w:lang w:val="bg-BG"/>
        </w:rPr>
        <w:t>Предложеният гаранционен срок за извършените строителни и монтажни работи не следва да бъде по-кратък от предвидения в чл. 20, ал.4, т. 3 Наредба № 2 от 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и не по-дълъг от 15 години.</w:t>
      </w:r>
    </w:p>
    <w:p w14:paraId="03163867" w14:textId="77777777" w:rsidR="00C11B45" w:rsidRPr="008452ED" w:rsidRDefault="00C11B45" w:rsidP="000346AE">
      <w:pPr>
        <w:spacing w:after="120"/>
        <w:ind w:firstLine="708"/>
        <w:jc w:val="both"/>
        <w:rPr>
          <w:rFonts w:ascii="Times New Roman" w:hAnsi="Times New Roman"/>
          <w:sz w:val="22"/>
          <w:szCs w:val="22"/>
          <w:lang w:val="bg-BG"/>
        </w:rPr>
      </w:pPr>
    </w:p>
    <w:p w14:paraId="067E8430" w14:textId="77777777" w:rsidR="00C11B45" w:rsidRPr="008452ED" w:rsidRDefault="00C11B45" w:rsidP="000346AE">
      <w:pPr>
        <w:spacing w:after="120"/>
        <w:ind w:firstLine="708"/>
        <w:jc w:val="both"/>
        <w:rPr>
          <w:rFonts w:ascii="Times New Roman" w:hAnsi="Times New Roman"/>
          <w:i/>
          <w:sz w:val="22"/>
          <w:szCs w:val="22"/>
          <w:lang w:val="bg-BG"/>
        </w:rPr>
      </w:pPr>
      <w:r w:rsidRPr="008452ED">
        <w:rPr>
          <w:rFonts w:ascii="Times New Roman" w:hAnsi="Times New Roman"/>
          <w:i/>
          <w:sz w:val="22"/>
          <w:szCs w:val="22"/>
          <w:lang w:val="bg-BG"/>
        </w:rPr>
        <w:t>Важно!: Ще бъдат отстранени от участие и няма да бъдат разглеждани Технически предложения, в които са предложени гаранционни срокове под минималните или над максималните, посочени в указанията  в образеца на Техническо предложение.</w:t>
      </w:r>
    </w:p>
    <w:p w14:paraId="3EA1E4D4" w14:textId="77777777" w:rsidR="00C11B45" w:rsidRPr="008452ED" w:rsidRDefault="00C11B45" w:rsidP="000346AE">
      <w:pPr>
        <w:spacing w:line="276" w:lineRule="auto"/>
        <w:ind w:firstLine="709"/>
        <w:jc w:val="both"/>
        <w:rPr>
          <w:rFonts w:ascii="Times New Roman" w:eastAsia="Times New Roman" w:hAnsi="Times New Roman"/>
          <w:b/>
          <w:bCs/>
          <w:sz w:val="22"/>
          <w:szCs w:val="22"/>
          <w:lang w:val="bg-BG"/>
        </w:rPr>
      </w:pPr>
      <w:r w:rsidRPr="008452ED">
        <w:rPr>
          <w:rFonts w:ascii="Times New Roman" w:eastAsia="Times New Roman" w:hAnsi="Times New Roman"/>
          <w:b/>
          <w:bCs/>
          <w:sz w:val="22"/>
          <w:szCs w:val="22"/>
          <w:lang w:val="bg-BG"/>
        </w:rPr>
        <w:t>2. Показател 2 – K</w:t>
      </w:r>
      <w:r w:rsidRPr="008452ED">
        <w:rPr>
          <w:rFonts w:ascii="Times New Roman" w:eastAsia="Times New Roman" w:hAnsi="Times New Roman"/>
          <w:b/>
          <w:bCs/>
          <w:sz w:val="22"/>
          <w:szCs w:val="22"/>
          <w:vertAlign w:val="subscript"/>
          <w:lang w:val="bg-BG"/>
        </w:rPr>
        <w:t>2</w:t>
      </w:r>
      <w:r w:rsidRPr="008452ED">
        <w:rPr>
          <w:rFonts w:ascii="Times New Roman" w:eastAsia="Times New Roman" w:hAnsi="Times New Roman"/>
          <w:b/>
          <w:bCs/>
          <w:sz w:val="22"/>
          <w:szCs w:val="22"/>
          <w:lang w:val="bg-BG"/>
        </w:rPr>
        <w:t xml:space="preserve"> „Работна програма за изпълнение на строителството” (РП)    с максимален брой точки 45, се оценява по следния начин: </w:t>
      </w:r>
    </w:p>
    <w:tbl>
      <w:tblPr>
        <w:tblW w:w="0" w:type="auto"/>
        <w:tblCellMar>
          <w:left w:w="0" w:type="dxa"/>
          <w:right w:w="0" w:type="dxa"/>
        </w:tblCellMar>
        <w:tblLook w:val="00A0" w:firstRow="1" w:lastRow="0" w:firstColumn="1" w:lastColumn="0" w:noHBand="0" w:noVBand="0"/>
      </w:tblPr>
      <w:tblGrid>
        <w:gridCol w:w="1184"/>
        <w:gridCol w:w="7332"/>
      </w:tblGrid>
      <w:tr w:rsidR="00C11B45" w:rsidRPr="008452ED" w14:paraId="7EB833A7" w14:textId="77777777" w:rsidTr="000346AE">
        <w:tc>
          <w:tcPr>
            <w:tcW w:w="8516" w:type="dxa"/>
            <w:gridSpan w:val="2"/>
            <w:tcBorders>
              <w:top w:val="single" w:sz="8" w:space="0" w:color="000000"/>
              <w:left w:val="single" w:sz="8" w:space="0" w:color="000000"/>
              <w:bottom w:val="single" w:sz="8" w:space="0" w:color="000000"/>
              <w:right w:val="single" w:sz="8" w:space="0" w:color="000000"/>
            </w:tcBorders>
            <w:shd w:val="clear" w:color="auto" w:fill="C6D9F1"/>
            <w:tcMar>
              <w:top w:w="0" w:type="dxa"/>
              <w:left w:w="108" w:type="dxa"/>
              <w:bottom w:w="0" w:type="dxa"/>
              <w:right w:w="108" w:type="dxa"/>
            </w:tcMar>
          </w:tcPr>
          <w:p w14:paraId="63D47D1C" w14:textId="77777777" w:rsidR="00C11B45" w:rsidRPr="008452ED" w:rsidRDefault="00C11B45" w:rsidP="000346AE">
            <w:pPr>
              <w:jc w:val="center"/>
              <w:rPr>
                <w:rFonts w:ascii="Times New Roman" w:eastAsia="MS MinNew Roman" w:hAnsi="Times New Roman"/>
                <w:iCs/>
                <w:lang w:val="bg-BG" w:eastAsia="bg-BG"/>
              </w:rPr>
            </w:pPr>
            <w:r w:rsidRPr="008452ED">
              <w:rPr>
                <w:rFonts w:ascii="Times New Roman" w:eastAsia="MS MinNew Roman" w:hAnsi="Times New Roman"/>
                <w:b/>
                <w:bCs/>
                <w:iCs/>
                <w:sz w:val="22"/>
                <w:szCs w:val="22"/>
                <w:lang w:val="bg-BG" w:eastAsia="bg-BG"/>
              </w:rPr>
              <w:t>„РАБОТНА ПРОГРАМА ЗА ИЗПЪЛНЕНИЕ НА СТРОИТЕЛСТВОТО“ (</w:t>
            </w:r>
            <w:r w:rsidRPr="008452ED">
              <w:rPr>
                <w:rFonts w:ascii="Times New Roman" w:eastAsia="MS MinNew Roman" w:hAnsi="Times New Roman"/>
                <w:b/>
                <w:sz w:val="22"/>
                <w:szCs w:val="22"/>
                <w:lang w:val="bg-BG" w:eastAsia="zh-CN"/>
              </w:rPr>
              <w:t>К</w:t>
            </w:r>
            <w:r w:rsidRPr="008452ED">
              <w:rPr>
                <w:rFonts w:ascii="Times New Roman" w:eastAsia="MS MinNew Roman" w:hAnsi="Times New Roman"/>
                <w:b/>
                <w:sz w:val="22"/>
                <w:szCs w:val="22"/>
                <w:vertAlign w:val="subscript"/>
                <w:lang w:val="bg-BG" w:eastAsia="zh-CN"/>
              </w:rPr>
              <w:t>2</w:t>
            </w:r>
            <w:r w:rsidRPr="008452ED">
              <w:rPr>
                <w:rFonts w:ascii="Times New Roman" w:eastAsia="MS MinNew Roman" w:hAnsi="Times New Roman"/>
                <w:b/>
                <w:bCs/>
                <w:iCs/>
                <w:sz w:val="22"/>
                <w:szCs w:val="22"/>
                <w:lang w:val="bg-BG" w:eastAsia="bg-BG"/>
              </w:rPr>
              <w:t>)</w:t>
            </w:r>
          </w:p>
          <w:p w14:paraId="69D07F80" w14:textId="77777777" w:rsidR="00C11B45" w:rsidRPr="008452ED" w:rsidRDefault="00C11B45" w:rsidP="000346AE">
            <w:pPr>
              <w:jc w:val="center"/>
              <w:rPr>
                <w:rFonts w:ascii="Times New Roman" w:eastAsia="MS MinNew Roman" w:hAnsi="Times New Roman"/>
                <w:iCs/>
                <w:lang w:val="bg-BG" w:eastAsia="bg-BG"/>
              </w:rPr>
            </w:pPr>
            <w:r w:rsidRPr="008452ED">
              <w:rPr>
                <w:rFonts w:ascii="Times New Roman" w:eastAsia="MS MinNew Roman" w:hAnsi="Times New Roman"/>
                <w:b/>
                <w:bCs/>
                <w:iCs/>
                <w:sz w:val="22"/>
                <w:szCs w:val="22"/>
                <w:lang w:val="bg-BG" w:eastAsia="bg-BG"/>
              </w:rPr>
              <w:t> 45 точки</w:t>
            </w:r>
          </w:p>
        </w:tc>
      </w:tr>
      <w:tr w:rsidR="00C11B45" w:rsidRPr="008452ED" w14:paraId="561AC5D8" w14:textId="77777777" w:rsidTr="000346AE">
        <w:tc>
          <w:tcPr>
            <w:tcW w:w="8516"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BA28BEB" w14:textId="77777777" w:rsidR="00C11B45" w:rsidRPr="008452ED" w:rsidRDefault="00C11B45" w:rsidP="000346AE">
            <w:pPr>
              <w:jc w:val="both"/>
              <w:rPr>
                <w:rFonts w:ascii="Times New Roman" w:eastAsia="MS MinNew Roman" w:hAnsi="Times New Roman"/>
                <w:b/>
                <w:lang w:val="bg-BG"/>
              </w:rPr>
            </w:pPr>
            <w:r w:rsidRPr="008452ED">
              <w:rPr>
                <w:rFonts w:ascii="Times New Roman" w:eastAsia="MS MinNew Roman" w:hAnsi="Times New Roman"/>
                <w:b/>
                <w:sz w:val="22"/>
                <w:szCs w:val="22"/>
                <w:lang w:val="bg-BG"/>
              </w:rPr>
              <w:t>Минимални изисквания към съдържанието на Работната програма за изпълнение на строителството:</w:t>
            </w:r>
          </w:p>
          <w:p w14:paraId="25DEB91F" w14:textId="77777777" w:rsidR="00C11B45" w:rsidRPr="008452ED" w:rsidRDefault="00C11B45" w:rsidP="000346AE">
            <w:pPr>
              <w:jc w:val="both"/>
              <w:rPr>
                <w:rFonts w:ascii="Times New Roman" w:eastAsia="MS MinNew Roman" w:hAnsi="Times New Roman"/>
                <w:iCs/>
                <w:lang w:val="bg-BG" w:eastAsia="bg-BG"/>
              </w:rPr>
            </w:pPr>
            <w:r w:rsidRPr="008452ED">
              <w:rPr>
                <w:rFonts w:ascii="Times New Roman" w:eastAsia="MS MinNew Roman" w:hAnsi="Times New Roman"/>
                <w:i/>
                <w:sz w:val="22"/>
                <w:szCs w:val="22"/>
                <w:lang w:val="bg-BG"/>
              </w:rPr>
              <w:lastRenderedPageBreak/>
              <w:t>Важно!: Ще бъдат отстранени от участие и няма да бъдат разглеждани Технически предложения, които не съдържат</w:t>
            </w:r>
            <w:r w:rsidRPr="008452ED">
              <w:rPr>
                <w:rFonts w:ascii="Times New Roman" w:eastAsia="MS MinNew Roman" w:hAnsi="Times New Roman"/>
                <w:iCs/>
                <w:sz w:val="22"/>
                <w:szCs w:val="22"/>
                <w:lang w:val="bg-BG" w:eastAsia="bg-BG"/>
              </w:rPr>
              <w:t>:</w:t>
            </w:r>
          </w:p>
          <w:p w14:paraId="6C70B2C0" w14:textId="77777777" w:rsidR="00C11B45" w:rsidRPr="008452ED" w:rsidRDefault="00C11B45" w:rsidP="000346AE">
            <w:pPr>
              <w:tabs>
                <w:tab w:val="left" w:pos="9540"/>
              </w:tabs>
              <w:spacing w:after="120"/>
              <w:ind w:right="97"/>
              <w:jc w:val="both"/>
              <w:rPr>
                <w:rFonts w:ascii="Times New Roman" w:eastAsia="MS MinNew Roman" w:hAnsi="Times New Roman"/>
                <w:b/>
                <w:u w:val="single"/>
                <w:lang w:val="bg-BG"/>
              </w:rPr>
            </w:pPr>
            <w:r w:rsidRPr="008452ED">
              <w:rPr>
                <w:rFonts w:ascii="Times New Roman" w:eastAsia="MS MinNew Roman" w:hAnsi="Times New Roman"/>
                <w:b/>
                <w:sz w:val="22"/>
                <w:szCs w:val="22"/>
                <w:u w:val="single"/>
                <w:lang w:val="bg-BG"/>
              </w:rPr>
              <w:t>Приложение №1 Работна програма</w:t>
            </w:r>
            <w:r w:rsidRPr="008452ED">
              <w:rPr>
                <w:rFonts w:ascii="Times New Roman" w:eastAsia="MS MinNew Roman" w:hAnsi="Times New Roman"/>
                <w:sz w:val="22"/>
                <w:szCs w:val="22"/>
                <w:u w:val="single"/>
                <w:lang w:val="bg-BG"/>
              </w:rPr>
              <w:t>.</w:t>
            </w:r>
          </w:p>
          <w:p w14:paraId="3A865D72" w14:textId="77777777" w:rsidR="00C11B45" w:rsidRPr="008452ED" w:rsidRDefault="00C11B45" w:rsidP="000346AE">
            <w:pPr>
              <w:jc w:val="both"/>
              <w:rPr>
                <w:rFonts w:ascii="Times New Roman" w:eastAsia="MS MinNew Roman" w:hAnsi="Times New Roman"/>
                <w:lang w:val="bg-BG"/>
              </w:rPr>
            </w:pPr>
            <w:r w:rsidRPr="008452ED">
              <w:rPr>
                <w:rFonts w:ascii="Times New Roman" w:eastAsia="MS MinNew Roman" w:hAnsi="Times New Roman"/>
                <w:bCs/>
                <w:i/>
                <w:sz w:val="22"/>
                <w:szCs w:val="22"/>
                <w:lang w:val="bg-BG"/>
              </w:rPr>
              <w:t xml:space="preserve">(*** В работната програма се описват </w:t>
            </w:r>
            <w:r w:rsidRPr="008452ED">
              <w:rPr>
                <w:rFonts w:ascii="Times New Roman" w:eastAsia="MS MinNew Roman" w:hAnsi="Times New Roman"/>
                <w:bCs/>
                <w:sz w:val="22"/>
                <w:szCs w:val="22"/>
                <w:lang w:val="bg-BG"/>
              </w:rPr>
              <w:t xml:space="preserve">основните видове работи, декомпозирането им на отделни дейности съобразно технологичната последователност според правилата, правилниците и наредбите за изпълнение и приемане на съответните видове работи; технологията за изпълнение на видовете СМР, които гарантират качественото им изпълнение; основните видове строителни материали, които ще се влагат по време на строителството – с посочени параметри, от които да е видно съответствието с изискванията на възложителя; </w:t>
            </w:r>
            <w:r w:rsidRPr="008452ED">
              <w:rPr>
                <w:rFonts w:ascii="Times New Roman" w:eastAsia="MS MinNew Roman" w:hAnsi="Times New Roman"/>
                <w:sz w:val="22"/>
                <w:szCs w:val="22"/>
                <w:lang w:val="bg-BG"/>
              </w:rPr>
              <w:t>мерки за намаляване на вредното влияние върху околната среда (шум, запрашеност, замърсяване); дейности за контрол на изпълнението на предложените мерки).</w:t>
            </w:r>
          </w:p>
          <w:p w14:paraId="4FBBB541" w14:textId="14B172F7" w:rsidR="00C11B45" w:rsidRPr="008452ED" w:rsidRDefault="00C11B45" w:rsidP="00154F2C">
            <w:pPr>
              <w:jc w:val="both"/>
              <w:rPr>
                <w:rFonts w:ascii="Times New Roman" w:eastAsia="MS MinNew Roman" w:hAnsi="Times New Roman"/>
                <w:lang w:val="bg-BG"/>
              </w:rPr>
            </w:pPr>
            <w:r w:rsidRPr="008452ED">
              <w:rPr>
                <w:rFonts w:ascii="Times New Roman" w:eastAsia="MS MinNew Roman" w:hAnsi="Times New Roman"/>
                <w:sz w:val="22"/>
                <w:szCs w:val="22"/>
                <w:lang w:val="bg-BG"/>
              </w:rPr>
              <w:t xml:space="preserve">Работната програма трябва да съдържа и част </w:t>
            </w:r>
            <w:r w:rsidRPr="008452ED">
              <w:rPr>
                <w:rFonts w:ascii="Times New Roman" w:eastAsia="MS MinNew Roman" w:hAnsi="Times New Roman"/>
                <w:sz w:val="22"/>
                <w:szCs w:val="22"/>
                <w:lang w:val="bg-BG" w:eastAsia="ja-JP"/>
              </w:rPr>
              <w:t>“</w:t>
            </w:r>
            <w:r w:rsidRPr="008452ED">
              <w:rPr>
                <w:rFonts w:ascii="Times New Roman" w:eastAsia="MS MinNew Roman" w:hAnsi="Times New Roman"/>
                <w:bCs/>
                <w:i/>
                <w:sz w:val="22"/>
                <w:szCs w:val="22"/>
                <w:lang w:val="bg-BG"/>
              </w:rPr>
              <w:t>Управление на риска при изпълнение на строителството</w:t>
            </w:r>
            <w:r w:rsidR="006E4ED3" w:rsidRPr="008452ED">
              <w:rPr>
                <w:rFonts w:ascii="Times New Roman" w:eastAsia="MS MinNew Roman" w:hAnsi="Times New Roman"/>
                <w:i/>
                <w:sz w:val="22"/>
                <w:szCs w:val="22"/>
                <w:lang w:val="bg-BG" w:eastAsia="ja-JP"/>
              </w:rPr>
              <w:t>”</w:t>
            </w:r>
            <w:r w:rsidRPr="008452ED">
              <w:rPr>
                <w:rFonts w:ascii="Times New Roman" w:eastAsia="MS MinNew Roman" w:hAnsi="Times New Roman"/>
                <w:sz w:val="22"/>
                <w:szCs w:val="22"/>
                <w:lang w:val="bg-BG"/>
              </w:rPr>
              <w:t xml:space="preserve">. </w:t>
            </w:r>
            <w:r w:rsidRPr="008452ED">
              <w:rPr>
                <w:rFonts w:ascii="Times New Roman" w:eastAsia="MS MinNew Roman" w:hAnsi="Times New Roman"/>
                <w:bCs/>
                <w:sz w:val="22"/>
                <w:szCs w:val="22"/>
                <w:lang w:val="bg-BG" w:eastAsia="ja-JP"/>
              </w:rPr>
              <w:t>Възложителят е дефинирал 5 риска, които могат да застрашат и/или да попречат на успешното изпълнение на договора. Това са:</w:t>
            </w:r>
          </w:p>
          <w:p w14:paraId="6F256C75" w14:textId="769427DF" w:rsidR="00C11B45" w:rsidRPr="008452ED" w:rsidRDefault="00C11B45" w:rsidP="00154F2C">
            <w:pPr>
              <w:pStyle w:val="ListParagraph"/>
              <w:widowControl w:val="0"/>
              <w:numPr>
                <w:ilvl w:val="0"/>
                <w:numId w:val="2"/>
              </w:numPr>
              <w:autoSpaceDE w:val="0"/>
              <w:autoSpaceDN w:val="0"/>
              <w:adjustRightInd w:val="0"/>
              <w:rPr>
                <w:rFonts w:ascii="Times New Roman" w:eastAsia="MS MinNew Roman" w:hAnsi="Times New Roman"/>
                <w:lang w:val="bg-BG"/>
              </w:rPr>
            </w:pPr>
            <w:r w:rsidRPr="008452ED">
              <w:rPr>
                <w:rFonts w:ascii="Times New Roman" w:eastAsia="MS MinNew Roman" w:hAnsi="Times New Roman"/>
                <w:sz w:val="22"/>
                <w:szCs w:val="22"/>
                <w:lang w:val="bg-BG"/>
              </w:rPr>
              <w:t>Изоставане от графика на изпълнение и/или приключване на СМР, в резултат от неблагоприятни климатични или други условия;</w:t>
            </w:r>
          </w:p>
          <w:p w14:paraId="09BEA949" w14:textId="77777777" w:rsidR="00C11B45" w:rsidRPr="008452ED" w:rsidRDefault="00C11B45" w:rsidP="00154F2C">
            <w:pPr>
              <w:pStyle w:val="ListParagraph"/>
              <w:numPr>
                <w:ilvl w:val="0"/>
                <w:numId w:val="2"/>
              </w:numPr>
              <w:jc w:val="both"/>
              <w:rPr>
                <w:rFonts w:ascii="Times New Roman" w:eastAsia="MS MinNew Roman" w:hAnsi="Times New Roman"/>
                <w:bCs/>
                <w:lang w:val="bg-BG" w:eastAsia="ja-JP"/>
              </w:rPr>
            </w:pPr>
            <w:r w:rsidRPr="008452ED">
              <w:rPr>
                <w:rFonts w:ascii="Times New Roman" w:eastAsia="MS MinNew Roman" w:hAnsi="Times New Roman"/>
                <w:sz w:val="22"/>
                <w:szCs w:val="22"/>
                <w:lang w:val="bg-BG"/>
              </w:rPr>
              <w:t>Технологични проблеми по време на строителството;</w:t>
            </w:r>
          </w:p>
          <w:p w14:paraId="727114D5" w14:textId="77777777" w:rsidR="00C11B45" w:rsidRPr="008452ED" w:rsidRDefault="00C11B45" w:rsidP="00154F2C">
            <w:pPr>
              <w:pStyle w:val="ListParagraph"/>
              <w:numPr>
                <w:ilvl w:val="0"/>
                <w:numId w:val="2"/>
              </w:numPr>
              <w:jc w:val="both"/>
              <w:rPr>
                <w:rFonts w:ascii="Times New Roman" w:eastAsia="MS MinNew Roman" w:hAnsi="Times New Roman"/>
                <w:bCs/>
                <w:lang w:val="bg-BG" w:eastAsia="ja-JP"/>
              </w:rPr>
            </w:pPr>
            <w:r w:rsidRPr="008452ED">
              <w:rPr>
                <w:rFonts w:ascii="Times New Roman" w:eastAsia="MS MinNew Roman" w:hAnsi="Times New Roman"/>
                <w:sz w:val="22"/>
                <w:szCs w:val="22"/>
                <w:lang w:val="bg-BG"/>
              </w:rPr>
              <w:t>Грешки или непълноти в одобрения Инвестиционен проект;</w:t>
            </w:r>
          </w:p>
          <w:p w14:paraId="77391BDF" w14:textId="77777777" w:rsidR="00C11B45" w:rsidRPr="008452ED" w:rsidRDefault="00C11B45" w:rsidP="00154F2C">
            <w:pPr>
              <w:pStyle w:val="ListParagraph"/>
              <w:numPr>
                <w:ilvl w:val="0"/>
                <w:numId w:val="2"/>
              </w:numPr>
              <w:jc w:val="both"/>
              <w:rPr>
                <w:rFonts w:ascii="Times New Roman" w:eastAsia="MS MinNew Roman" w:hAnsi="Times New Roman"/>
                <w:bCs/>
                <w:lang w:val="bg-BG" w:eastAsia="ja-JP"/>
              </w:rPr>
            </w:pPr>
            <w:r w:rsidRPr="008452ED">
              <w:rPr>
                <w:rFonts w:ascii="Times New Roman" w:eastAsia="MS MinNew Roman" w:hAnsi="Times New Roman"/>
                <w:sz w:val="22"/>
                <w:szCs w:val="22"/>
                <w:lang w:val="bg-BG"/>
              </w:rPr>
              <w:t>Затрудняване на обитаването на сградата от нейните жители по време на изпълнение на СМР;</w:t>
            </w:r>
          </w:p>
          <w:p w14:paraId="64EF3AD0" w14:textId="0C17ADBA" w:rsidR="00C11B45" w:rsidRPr="008452ED" w:rsidRDefault="00C11B45" w:rsidP="00154F2C">
            <w:pPr>
              <w:pStyle w:val="ListParagraph"/>
              <w:numPr>
                <w:ilvl w:val="0"/>
                <w:numId w:val="2"/>
              </w:numPr>
              <w:jc w:val="both"/>
              <w:rPr>
                <w:rFonts w:ascii="Times New Roman" w:eastAsia="MS MinNew Roman" w:hAnsi="Times New Roman"/>
                <w:lang w:val="bg-BG"/>
              </w:rPr>
            </w:pPr>
            <w:r w:rsidRPr="008452ED">
              <w:rPr>
                <w:rFonts w:ascii="Times New Roman" w:eastAsia="MS MinNew Roman" w:hAnsi="Times New Roman"/>
                <w:sz w:val="22"/>
                <w:szCs w:val="22"/>
                <w:lang w:val="bg-BG"/>
              </w:rPr>
              <w:t>Прекъсване на ползван</w:t>
            </w:r>
            <w:r w:rsidR="00997AC6">
              <w:rPr>
                <w:rFonts w:ascii="Times New Roman" w:eastAsia="MS MinNew Roman" w:hAnsi="Times New Roman"/>
                <w:sz w:val="22"/>
                <w:szCs w:val="22"/>
                <w:lang w:val="bg-BG"/>
              </w:rPr>
              <w:t>ето на комунални услуги (водоснабдяване, електроснабдяване</w:t>
            </w:r>
            <w:r w:rsidRPr="008452ED">
              <w:rPr>
                <w:rFonts w:ascii="Times New Roman" w:eastAsia="MS MinNew Roman" w:hAnsi="Times New Roman"/>
                <w:sz w:val="22"/>
                <w:szCs w:val="22"/>
                <w:lang w:val="bg-BG"/>
              </w:rPr>
              <w:t>, сметосъбиране) от жителите на сградата.</w:t>
            </w:r>
          </w:p>
          <w:p w14:paraId="48B020B1" w14:textId="77777777" w:rsidR="00C11B45" w:rsidRPr="008452ED" w:rsidRDefault="00C11B45" w:rsidP="000346AE">
            <w:pPr>
              <w:pStyle w:val="ListParagraph"/>
              <w:ind w:left="0"/>
              <w:jc w:val="both"/>
              <w:rPr>
                <w:rFonts w:ascii="Times New Roman" w:eastAsia="MS MinNew Roman" w:hAnsi="Times New Roman"/>
                <w:lang w:val="bg-BG"/>
              </w:rPr>
            </w:pPr>
            <w:r w:rsidRPr="008452ED">
              <w:rPr>
                <w:rFonts w:ascii="Times New Roman" w:eastAsia="MS MinNew Roman" w:hAnsi="Times New Roman"/>
                <w:b/>
                <w:bCs/>
                <w:sz w:val="22"/>
                <w:szCs w:val="22"/>
                <w:lang w:val="bg-BG"/>
              </w:rPr>
              <w:t xml:space="preserve">Приложение №2 -Линеен график за изпълнение на поръчката -  </w:t>
            </w:r>
            <w:r w:rsidRPr="008452ED">
              <w:rPr>
                <w:rFonts w:ascii="Times New Roman" w:eastAsia="MS MinNew Roman" w:hAnsi="Times New Roman"/>
                <w:sz w:val="22"/>
                <w:szCs w:val="22"/>
                <w:lang w:val="bg-BG"/>
              </w:rPr>
              <w:t>(Срокове за завършване на отделните СМР по КСС);</w:t>
            </w:r>
          </w:p>
          <w:p w14:paraId="27E30C0E" w14:textId="77777777" w:rsidR="00C11B45" w:rsidRPr="008452ED" w:rsidRDefault="00C11B45" w:rsidP="000346AE">
            <w:pPr>
              <w:pStyle w:val="ListParagraph"/>
              <w:numPr>
                <w:ilvl w:val="0"/>
                <w:numId w:val="1"/>
              </w:numPr>
              <w:jc w:val="both"/>
              <w:rPr>
                <w:rFonts w:ascii="Times New Roman" w:eastAsia="MS MinNew Roman" w:hAnsi="Times New Roman"/>
                <w:lang w:val="bg-BG"/>
              </w:rPr>
            </w:pPr>
            <w:r w:rsidRPr="008452ED">
              <w:rPr>
                <w:rFonts w:ascii="Times New Roman" w:eastAsia="MS MinNew Roman" w:hAnsi="Times New Roman"/>
                <w:sz w:val="22"/>
                <w:szCs w:val="22"/>
                <w:lang w:val="bg-BG"/>
              </w:rPr>
              <w:t>Срокове за изпитвания и проби (когато е необходимо);</w:t>
            </w:r>
          </w:p>
          <w:p w14:paraId="4C524230" w14:textId="77777777" w:rsidR="00C11B45" w:rsidRPr="008452ED" w:rsidRDefault="00C11B45" w:rsidP="000346AE">
            <w:pPr>
              <w:pStyle w:val="ListParagraph"/>
              <w:numPr>
                <w:ilvl w:val="0"/>
                <w:numId w:val="1"/>
              </w:numPr>
              <w:jc w:val="both"/>
              <w:rPr>
                <w:rFonts w:ascii="Times New Roman" w:eastAsia="MS MinNew Roman" w:hAnsi="Times New Roman"/>
                <w:lang w:val="bg-BG"/>
              </w:rPr>
            </w:pPr>
            <w:r w:rsidRPr="008452ED">
              <w:rPr>
                <w:rFonts w:ascii="Times New Roman" w:eastAsia="MS MinNew Roman" w:hAnsi="Times New Roman"/>
                <w:sz w:val="22"/>
                <w:szCs w:val="22"/>
                <w:lang w:val="bg-BG"/>
              </w:rPr>
              <w:t>Работна ръка, необходима за изпълнение на съответното СМР по КСС;</w:t>
            </w:r>
          </w:p>
          <w:p w14:paraId="0AC201C2" w14:textId="77777777" w:rsidR="00C11B45" w:rsidRPr="008452ED" w:rsidRDefault="00C11B45" w:rsidP="000346AE">
            <w:pPr>
              <w:pStyle w:val="ListParagraph"/>
              <w:numPr>
                <w:ilvl w:val="0"/>
                <w:numId w:val="1"/>
              </w:numPr>
              <w:jc w:val="both"/>
              <w:rPr>
                <w:rFonts w:ascii="Times New Roman" w:eastAsia="MS MinNew Roman" w:hAnsi="Times New Roman"/>
                <w:lang w:val="bg-BG"/>
              </w:rPr>
            </w:pPr>
            <w:r w:rsidRPr="008452ED">
              <w:rPr>
                <w:rFonts w:ascii="Times New Roman" w:eastAsia="MS MinNew Roman" w:hAnsi="Times New Roman"/>
                <w:sz w:val="22"/>
                <w:szCs w:val="22"/>
                <w:lang w:val="bg-BG"/>
              </w:rPr>
              <w:t>Механизация, необходима за изпълнение на съответното СМР по КСС.</w:t>
            </w:r>
          </w:p>
          <w:p w14:paraId="4FCA2C8B" w14:textId="77777777" w:rsidR="00C11B45" w:rsidRPr="008452ED" w:rsidRDefault="00C11B45" w:rsidP="000346AE">
            <w:pPr>
              <w:jc w:val="both"/>
              <w:rPr>
                <w:rFonts w:ascii="Times New Roman" w:eastAsia="MS MinNew Roman" w:hAnsi="Times New Roman"/>
                <w:i/>
                <w:lang w:val="bg-BG"/>
              </w:rPr>
            </w:pPr>
            <w:r w:rsidRPr="008452ED">
              <w:rPr>
                <w:rFonts w:ascii="Times New Roman" w:eastAsia="MS MinNew Roman" w:hAnsi="Times New Roman"/>
                <w:i/>
                <w:sz w:val="22"/>
                <w:szCs w:val="22"/>
                <w:lang w:val="bg-BG"/>
              </w:rPr>
              <w:t>(Линейният график е необходимо да отразява технологичната последователност на различните видове СМР по КСС и да предвижда необходимото технологично време за тяхното изпълнение; следва да отразява необходимата работна ръка, в съответствие с диаграмата на работната ръка за отделните СМР по КСС, както и да отразява необходимата механизация за изпълнение на съответните видове СМР по КСС, съобразно диаграмата на механизацията. Линейният график следва да съответства на работната програма, предложена от участника. Срокът за изпълнение предвиден в линейния график трябва да съответства на срокът за изпълнение на поръчката, предложени от съответния участник).</w:t>
            </w:r>
          </w:p>
          <w:p w14:paraId="1A1BABC3" w14:textId="77777777" w:rsidR="00C11B45" w:rsidRPr="008452ED" w:rsidRDefault="00C11B45" w:rsidP="000346AE">
            <w:pPr>
              <w:jc w:val="both"/>
              <w:rPr>
                <w:rFonts w:ascii="Times New Roman" w:eastAsia="MS MinNew Roman" w:hAnsi="Times New Roman"/>
                <w:b/>
                <w:lang w:val="bg-BG"/>
              </w:rPr>
            </w:pPr>
            <w:r w:rsidRPr="008452ED">
              <w:rPr>
                <w:rFonts w:ascii="Times New Roman" w:eastAsia="MS MinNew Roman" w:hAnsi="Times New Roman"/>
                <w:b/>
                <w:bCs/>
                <w:sz w:val="22"/>
                <w:szCs w:val="22"/>
                <w:lang w:val="bg-BG"/>
              </w:rPr>
              <w:t>Приложение №3 - Диаграма на строителната механизация</w:t>
            </w:r>
          </w:p>
          <w:p w14:paraId="32991475" w14:textId="77777777" w:rsidR="00C11B45" w:rsidRPr="008452ED" w:rsidRDefault="00C11B45" w:rsidP="000346AE">
            <w:pPr>
              <w:jc w:val="both"/>
              <w:rPr>
                <w:rFonts w:ascii="Times New Roman" w:eastAsia="MS MinNew Roman" w:hAnsi="Times New Roman"/>
                <w:b/>
                <w:lang w:val="bg-BG"/>
              </w:rPr>
            </w:pPr>
            <w:r w:rsidRPr="008452ED">
              <w:rPr>
                <w:rFonts w:ascii="Times New Roman" w:eastAsia="MS MinNew Roman" w:hAnsi="Times New Roman"/>
                <w:b/>
                <w:sz w:val="22"/>
                <w:szCs w:val="22"/>
                <w:lang w:val="bg-BG"/>
              </w:rPr>
              <w:t xml:space="preserve">Приложение №4 - Диаграма на работната ръка </w:t>
            </w:r>
          </w:p>
          <w:p w14:paraId="35B2A452" w14:textId="77777777" w:rsidR="00C11B45" w:rsidRPr="008452ED" w:rsidRDefault="00C11B45" w:rsidP="000346AE">
            <w:pPr>
              <w:pBdr>
                <w:top w:val="single" w:sz="4" w:space="1" w:color="auto"/>
                <w:left w:val="single" w:sz="4" w:space="4" w:color="auto"/>
                <w:bottom w:val="single" w:sz="4" w:space="1" w:color="auto"/>
                <w:right w:val="single" w:sz="4" w:space="4" w:color="auto"/>
              </w:pBdr>
              <w:autoSpaceDE w:val="0"/>
              <w:autoSpaceDN w:val="0"/>
              <w:adjustRightInd w:val="0"/>
              <w:ind w:firstLine="360"/>
              <w:jc w:val="both"/>
              <w:rPr>
                <w:rFonts w:ascii="Times New Roman" w:eastAsia="MS MinNew Roman" w:hAnsi="Times New Roman"/>
                <w:i/>
                <w:lang w:val="bg-BG"/>
              </w:rPr>
            </w:pPr>
            <w:r w:rsidRPr="008452ED">
              <w:rPr>
                <w:rFonts w:ascii="Times New Roman" w:eastAsia="MS MinNew Roman" w:hAnsi="Times New Roman"/>
                <w:i/>
                <w:sz w:val="22"/>
                <w:szCs w:val="22"/>
                <w:u w:val="single"/>
                <w:lang w:val="bg-BG"/>
              </w:rPr>
              <w:t>***Важно</w:t>
            </w:r>
            <w:r w:rsidRPr="008452ED">
              <w:rPr>
                <w:rFonts w:ascii="Times New Roman" w:eastAsia="MS MinNew Roman" w:hAnsi="Times New Roman"/>
                <w:i/>
                <w:sz w:val="22"/>
                <w:szCs w:val="22"/>
                <w:lang w:val="bg-BG"/>
              </w:rPr>
              <w:t>: Комисията ще съпостави Техническото предложението на участника с изискванията на възложителя, залегнали в документацията, техническата спецификация и  инвестиционния проект. В случай на несъответствие участникът ще бъде отстранен.</w:t>
            </w:r>
          </w:p>
          <w:p w14:paraId="2156B322" w14:textId="77777777" w:rsidR="00C11B45" w:rsidRPr="008452ED" w:rsidRDefault="00C11B45" w:rsidP="000346AE">
            <w:pPr>
              <w:jc w:val="both"/>
              <w:rPr>
                <w:rFonts w:ascii="Times New Roman" w:eastAsia="MS MinNew Roman" w:hAnsi="Times New Roman"/>
                <w:b/>
                <w:iCs/>
                <w:lang w:val="bg-BG" w:eastAsia="bg-BG"/>
              </w:rPr>
            </w:pPr>
            <w:r w:rsidRPr="008452ED">
              <w:rPr>
                <w:rFonts w:ascii="Times New Roman" w:eastAsia="Times New Roman" w:hAnsi="Times New Roman"/>
                <w:b/>
                <w:sz w:val="22"/>
                <w:szCs w:val="22"/>
                <w:lang w:val="bg-BG" w:eastAsia="bg-BG"/>
              </w:rPr>
              <w:t>Работна програма, която отговаря на минималните изисквания на Възложителя,</w:t>
            </w:r>
            <w:r w:rsidRPr="008452ED">
              <w:rPr>
                <w:rFonts w:ascii="Times New Roman" w:eastAsia="MS MinNew Roman" w:hAnsi="Times New Roman"/>
                <w:iCs/>
                <w:sz w:val="22"/>
                <w:szCs w:val="22"/>
                <w:lang w:val="bg-BG" w:eastAsia="bg-BG"/>
              </w:rPr>
              <w:t xml:space="preserve"> но не съдържа надграждащите елементи за получаване на допълнителни точки, </w:t>
            </w:r>
            <w:r w:rsidRPr="008452ED">
              <w:rPr>
                <w:rFonts w:ascii="Times New Roman" w:eastAsia="MS MinNew Roman" w:hAnsi="Times New Roman"/>
                <w:b/>
                <w:iCs/>
                <w:sz w:val="22"/>
                <w:szCs w:val="22"/>
                <w:lang w:val="bg-BG" w:eastAsia="bg-BG"/>
              </w:rPr>
              <w:t>се допуска до следващ етап на оценка</w:t>
            </w:r>
            <w:r w:rsidRPr="008452ED">
              <w:rPr>
                <w:rFonts w:ascii="Times New Roman" w:eastAsia="MS MinNew Roman" w:hAnsi="Times New Roman"/>
                <w:iCs/>
                <w:sz w:val="22"/>
                <w:szCs w:val="22"/>
                <w:lang w:val="bg-BG" w:eastAsia="bg-BG"/>
              </w:rPr>
              <w:t xml:space="preserve"> в процедурата, </w:t>
            </w:r>
            <w:r w:rsidRPr="008452ED">
              <w:rPr>
                <w:rFonts w:ascii="Times New Roman" w:eastAsia="MS MinNew Roman" w:hAnsi="Times New Roman"/>
                <w:b/>
                <w:iCs/>
                <w:sz w:val="22"/>
                <w:szCs w:val="22"/>
                <w:lang w:val="bg-BG" w:eastAsia="bg-BG"/>
              </w:rPr>
              <w:t xml:space="preserve">но </w:t>
            </w:r>
            <w:r w:rsidRPr="008452ED">
              <w:rPr>
                <w:rFonts w:ascii="Times New Roman" w:eastAsia="MS MinNew Roman" w:hAnsi="Times New Roman"/>
                <w:iCs/>
                <w:sz w:val="22"/>
                <w:szCs w:val="22"/>
                <w:lang w:val="bg-BG" w:eastAsia="bg-BG"/>
              </w:rPr>
              <w:t xml:space="preserve"> </w:t>
            </w:r>
            <w:r w:rsidRPr="008452ED">
              <w:rPr>
                <w:rFonts w:ascii="Times New Roman" w:eastAsia="MS MinNew Roman" w:hAnsi="Times New Roman"/>
                <w:b/>
                <w:iCs/>
                <w:sz w:val="22"/>
                <w:szCs w:val="22"/>
                <w:lang w:val="bg-BG" w:eastAsia="bg-BG"/>
              </w:rPr>
              <w:t>не получава точки по този показател</w:t>
            </w:r>
            <w:r w:rsidRPr="008452ED">
              <w:rPr>
                <w:rFonts w:ascii="Times New Roman" w:eastAsia="Times New Roman" w:hAnsi="Times New Roman"/>
                <w:b/>
                <w:sz w:val="22"/>
                <w:szCs w:val="22"/>
                <w:lang w:val="bg-BG" w:eastAsia="bg-BG"/>
              </w:rPr>
              <w:t xml:space="preserve">. </w:t>
            </w:r>
          </w:p>
          <w:p w14:paraId="1622F4EC" w14:textId="77777777" w:rsidR="00C11B45" w:rsidRPr="008452ED" w:rsidRDefault="00C11B45" w:rsidP="000346AE">
            <w:pPr>
              <w:tabs>
                <w:tab w:val="left" w:pos="567"/>
              </w:tabs>
              <w:jc w:val="both"/>
              <w:rPr>
                <w:rFonts w:ascii="Times New Roman" w:eastAsia="Times New Roman" w:hAnsi="Times New Roman"/>
                <w:b/>
                <w:lang w:val="bg-BG" w:eastAsia="bg-BG"/>
              </w:rPr>
            </w:pPr>
            <w:r w:rsidRPr="008452ED">
              <w:rPr>
                <w:rFonts w:ascii="Times New Roman" w:eastAsia="Times New Roman" w:hAnsi="Times New Roman"/>
                <w:b/>
                <w:sz w:val="22"/>
                <w:szCs w:val="22"/>
                <w:lang w:val="bg-BG" w:eastAsia="bg-BG"/>
              </w:rPr>
              <w:t>Работната програма получава допълнителни точки при наличие на следните надграждащи елементи - ключови обстоятелства, влияещи върху качеството на изпълнение на поръчката:</w:t>
            </w:r>
          </w:p>
        </w:tc>
      </w:tr>
      <w:tr w:rsidR="00C11B45" w:rsidRPr="008452ED" w14:paraId="21F482AC" w14:textId="77777777" w:rsidTr="00554CAF">
        <w:tc>
          <w:tcPr>
            <w:tcW w:w="1184" w:type="dxa"/>
            <w:tcBorders>
              <w:top w:val="nil"/>
              <w:left w:val="single" w:sz="8" w:space="0" w:color="000000"/>
              <w:bottom w:val="single" w:sz="4" w:space="0" w:color="auto"/>
              <w:right w:val="single" w:sz="8" w:space="0" w:color="000000"/>
            </w:tcBorders>
            <w:tcMar>
              <w:top w:w="0" w:type="dxa"/>
              <w:left w:w="108" w:type="dxa"/>
              <w:bottom w:w="0" w:type="dxa"/>
              <w:right w:w="108" w:type="dxa"/>
            </w:tcMar>
          </w:tcPr>
          <w:p w14:paraId="5C24CD94" w14:textId="77777777" w:rsidR="00C11B45" w:rsidRPr="008452ED" w:rsidRDefault="00C11B45" w:rsidP="001A73DC">
            <w:pPr>
              <w:jc w:val="both"/>
              <w:rPr>
                <w:rFonts w:ascii="Times New Roman" w:eastAsia="MS MinNew Roman" w:hAnsi="Times New Roman"/>
                <w:b/>
                <w:bCs/>
                <w:iCs/>
                <w:lang w:val="bg-BG" w:eastAsia="bg-BG"/>
              </w:rPr>
            </w:pPr>
            <w:r w:rsidRPr="008452ED">
              <w:rPr>
                <w:rFonts w:ascii="Times New Roman" w:eastAsia="MS MinNew Roman" w:hAnsi="Times New Roman"/>
                <w:b/>
                <w:bCs/>
                <w:iCs/>
                <w:sz w:val="22"/>
                <w:szCs w:val="22"/>
                <w:lang w:val="bg-BG" w:eastAsia="bg-BG"/>
              </w:rPr>
              <w:lastRenderedPageBreak/>
              <w:t>Макс. 20т.</w:t>
            </w:r>
          </w:p>
        </w:tc>
        <w:tc>
          <w:tcPr>
            <w:tcW w:w="7332" w:type="dxa"/>
            <w:tcBorders>
              <w:top w:val="nil"/>
              <w:left w:val="nil"/>
              <w:bottom w:val="single" w:sz="4" w:space="0" w:color="auto"/>
              <w:right w:val="single" w:sz="8" w:space="0" w:color="000000"/>
            </w:tcBorders>
            <w:tcMar>
              <w:top w:w="0" w:type="dxa"/>
              <w:left w:w="108" w:type="dxa"/>
              <w:bottom w:w="0" w:type="dxa"/>
              <w:right w:w="108" w:type="dxa"/>
            </w:tcMar>
            <w:vAlign w:val="center"/>
          </w:tcPr>
          <w:p w14:paraId="0AEF8601" w14:textId="77777777" w:rsidR="00C11B45" w:rsidRPr="008452ED" w:rsidRDefault="00C11B45" w:rsidP="00554CAF">
            <w:pPr>
              <w:rPr>
                <w:rFonts w:ascii="Times New Roman" w:eastAsia="MS MinNew Roman" w:hAnsi="Times New Roman"/>
                <w:b/>
                <w:iCs/>
                <w:lang w:val="bg-BG" w:eastAsia="bg-BG"/>
              </w:rPr>
            </w:pPr>
            <w:r w:rsidRPr="008452ED">
              <w:rPr>
                <w:rFonts w:ascii="Times New Roman" w:eastAsia="MS MinNew Roman" w:hAnsi="Times New Roman"/>
                <w:b/>
                <w:iCs/>
                <w:sz w:val="22"/>
                <w:szCs w:val="22"/>
                <w:lang w:val="bg-BG" w:eastAsia="bg-BG"/>
              </w:rPr>
              <w:t>Прилагане на иновативни методи и техники</w:t>
            </w:r>
          </w:p>
        </w:tc>
      </w:tr>
      <w:tr w:rsidR="00C11B45" w:rsidRPr="008452ED" w14:paraId="48119281" w14:textId="77777777" w:rsidTr="000346AE">
        <w:tc>
          <w:tcPr>
            <w:tcW w:w="1184" w:type="dxa"/>
            <w:tcBorders>
              <w:top w:val="nil"/>
              <w:left w:val="single" w:sz="8" w:space="0" w:color="000000"/>
              <w:bottom w:val="single" w:sz="4" w:space="0" w:color="auto"/>
              <w:right w:val="single" w:sz="8" w:space="0" w:color="000000"/>
            </w:tcBorders>
            <w:tcMar>
              <w:top w:w="0" w:type="dxa"/>
              <w:left w:w="108" w:type="dxa"/>
              <w:bottom w:w="0" w:type="dxa"/>
              <w:right w:w="108" w:type="dxa"/>
            </w:tcMar>
          </w:tcPr>
          <w:p w14:paraId="3C45BDB4" w14:textId="77777777" w:rsidR="00C11B45" w:rsidRPr="008452ED" w:rsidRDefault="00C11B45" w:rsidP="000346AE">
            <w:pPr>
              <w:jc w:val="both"/>
              <w:rPr>
                <w:rFonts w:ascii="Times New Roman" w:eastAsia="MS MinNew Roman" w:hAnsi="Times New Roman"/>
                <w:iCs/>
                <w:lang w:val="bg-BG" w:eastAsia="bg-BG"/>
              </w:rPr>
            </w:pPr>
            <w:r w:rsidRPr="008452ED">
              <w:rPr>
                <w:rFonts w:ascii="Times New Roman" w:eastAsia="MS MinNew Roman" w:hAnsi="Times New Roman"/>
                <w:b/>
                <w:bCs/>
                <w:iCs/>
                <w:sz w:val="22"/>
                <w:szCs w:val="22"/>
                <w:lang w:val="bg-BG" w:eastAsia="bg-BG"/>
              </w:rPr>
              <w:t>20 точки</w:t>
            </w:r>
          </w:p>
        </w:tc>
        <w:tc>
          <w:tcPr>
            <w:tcW w:w="7332" w:type="dxa"/>
            <w:tcBorders>
              <w:top w:val="nil"/>
              <w:left w:val="nil"/>
              <w:bottom w:val="single" w:sz="4" w:space="0" w:color="auto"/>
              <w:right w:val="single" w:sz="8" w:space="0" w:color="000000"/>
            </w:tcBorders>
            <w:tcMar>
              <w:top w:w="0" w:type="dxa"/>
              <w:left w:w="108" w:type="dxa"/>
              <w:bottom w:w="0" w:type="dxa"/>
              <w:right w:w="108" w:type="dxa"/>
            </w:tcMar>
          </w:tcPr>
          <w:p w14:paraId="5A8B653A" w14:textId="77777777" w:rsidR="00C11B45" w:rsidRPr="008452ED" w:rsidRDefault="00C11B45" w:rsidP="000346AE">
            <w:pPr>
              <w:jc w:val="both"/>
              <w:rPr>
                <w:rFonts w:ascii="Times New Roman" w:eastAsia="MS MinNew Roman" w:hAnsi="Times New Roman"/>
                <w:iCs/>
                <w:lang w:val="bg-BG" w:eastAsia="bg-BG"/>
              </w:rPr>
            </w:pPr>
            <w:r w:rsidRPr="008452ED">
              <w:rPr>
                <w:rFonts w:ascii="Times New Roman" w:eastAsia="MS MinNew Roman" w:hAnsi="Times New Roman"/>
                <w:iCs/>
                <w:sz w:val="22"/>
                <w:szCs w:val="22"/>
                <w:lang w:val="bg-BG" w:eastAsia="bg-BG"/>
              </w:rPr>
              <w:t>Допълнителните 20 т. се поставят при наличие на</w:t>
            </w:r>
            <w:r w:rsidRPr="008452ED">
              <w:rPr>
                <w:rFonts w:ascii="Times New Roman" w:eastAsia="MS MinNew Roman" w:hAnsi="Times New Roman"/>
                <w:bCs/>
                <w:iCs/>
                <w:sz w:val="22"/>
                <w:szCs w:val="22"/>
                <w:lang w:val="bg-BG" w:eastAsia="bg-BG"/>
              </w:rPr>
              <w:t xml:space="preserve"> следното обстоятелство, </w:t>
            </w:r>
            <w:r w:rsidRPr="008452ED">
              <w:rPr>
                <w:rFonts w:ascii="Times New Roman" w:eastAsia="MS MinNew Roman" w:hAnsi="Times New Roman"/>
                <w:bCs/>
                <w:iCs/>
                <w:sz w:val="22"/>
                <w:szCs w:val="22"/>
                <w:lang w:val="bg-BG" w:eastAsia="bg-BG"/>
              </w:rPr>
              <w:lastRenderedPageBreak/>
              <w:t>обосноваващо по-високо качество на техническото предложение:</w:t>
            </w:r>
          </w:p>
          <w:p w14:paraId="30B73CCF" w14:textId="77777777" w:rsidR="00C11B45" w:rsidRPr="008452ED" w:rsidRDefault="00C11B45" w:rsidP="000346AE">
            <w:pPr>
              <w:pStyle w:val="ListParagraph"/>
              <w:widowControl w:val="0"/>
              <w:numPr>
                <w:ilvl w:val="0"/>
                <w:numId w:val="2"/>
              </w:numPr>
              <w:shd w:val="clear" w:color="auto" w:fill="FFFFFF"/>
              <w:autoSpaceDE w:val="0"/>
              <w:autoSpaceDN w:val="0"/>
              <w:adjustRightInd w:val="0"/>
              <w:jc w:val="both"/>
              <w:rPr>
                <w:rFonts w:ascii="Times New Roman" w:eastAsia="MS MinNew Roman" w:hAnsi="Times New Roman"/>
                <w:lang w:val="bg-BG" w:eastAsia="bg-BG"/>
              </w:rPr>
            </w:pPr>
            <w:r w:rsidRPr="008452ED">
              <w:rPr>
                <w:rFonts w:ascii="Times New Roman" w:eastAsia="MS MinNew Roman" w:hAnsi="Times New Roman"/>
                <w:sz w:val="22"/>
                <w:szCs w:val="22"/>
                <w:lang w:val="bg-BG" w:eastAsia="bg-BG"/>
              </w:rPr>
              <w:t>П</w:t>
            </w:r>
            <w:r w:rsidRPr="008452ED">
              <w:rPr>
                <w:rFonts w:ascii="Times New Roman" w:eastAsia="Times New Roman" w:hAnsi="Times New Roman"/>
                <w:bCs/>
                <w:sz w:val="22"/>
                <w:szCs w:val="22"/>
                <w:lang w:val="bg-BG" w:eastAsia="ar-SA"/>
              </w:rPr>
              <w:t xml:space="preserve">редложени за прилагане са „обосновани“ „иновативни методи и техники“ на работа. Предложените иновативни методи и техника следва да бъдат обезпечени със съответната техника и персонал, което да е видно от представените Работна програма; Линеен график; Диаграма на строителната механизация и Диаграма на работната ръка. </w:t>
            </w:r>
          </w:p>
          <w:p w14:paraId="00A4A9C5" w14:textId="77777777" w:rsidR="00C11B45" w:rsidRPr="008452ED" w:rsidRDefault="00C11B45" w:rsidP="000346AE">
            <w:pPr>
              <w:jc w:val="both"/>
              <w:rPr>
                <w:rFonts w:ascii="Times New Roman" w:eastAsia="MS MinNew Roman" w:hAnsi="Times New Roman"/>
                <w:i/>
                <w:iCs/>
                <w:lang w:val="bg-BG" w:eastAsia="bg-BG"/>
              </w:rPr>
            </w:pPr>
          </w:p>
        </w:tc>
      </w:tr>
      <w:tr w:rsidR="00C11B45" w:rsidRPr="00C77BCE" w14:paraId="47807D20" w14:textId="77777777" w:rsidTr="00C77BCE">
        <w:tc>
          <w:tcPr>
            <w:tcW w:w="11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2E3195" w14:textId="77777777" w:rsidR="00C11B45" w:rsidRPr="00C77BCE" w:rsidRDefault="00C11B45" w:rsidP="000346AE">
            <w:pPr>
              <w:jc w:val="both"/>
              <w:rPr>
                <w:rFonts w:ascii="Times New Roman" w:eastAsia="MS MinNew Roman" w:hAnsi="Times New Roman"/>
                <w:b/>
                <w:iCs/>
                <w:sz w:val="22"/>
                <w:szCs w:val="22"/>
                <w:lang w:val="bg-BG" w:eastAsia="bg-BG"/>
              </w:rPr>
            </w:pPr>
            <w:r w:rsidRPr="00C77BCE">
              <w:rPr>
                <w:rFonts w:ascii="Times New Roman" w:eastAsia="MS MinNew Roman" w:hAnsi="Times New Roman"/>
                <w:b/>
                <w:iCs/>
                <w:sz w:val="22"/>
                <w:szCs w:val="22"/>
                <w:lang w:val="bg-BG" w:eastAsia="bg-BG"/>
              </w:rPr>
              <w:lastRenderedPageBreak/>
              <w:t>Макс. 25 точки</w:t>
            </w:r>
          </w:p>
        </w:tc>
        <w:tc>
          <w:tcPr>
            <w:tcW w:w="733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311AD0" w14:textId="0900A607" w:rsidR="00C11B45" w:rsidRPr="00C77BCE" w:rsidRDefault="00C11B45" w:rsidP="00554CAF">
            <w:pPr>
              <w:jc w:val="both"/>
              <w:rPr>
                <w:rFonts w:ascii="Times New Roman" w:eastAsia="MS MinNew Roman" w:hAnsi="Times New Roman"/>
                <w:b/>
                <w:iCs/>
                <w:sz w:val="22"/>
                <w:szCs w:val="22"/>
                <w:lang w:val="bg-BG" w:eastAsia="bg-BG"/>
              </w:rPr>
            </w:pPr>
            <w:r w:rsidRPr="00C77BCE">
              <w:rPr>
                <w:rFonts w:ascii="Times New Roman" w:eastAsia="MS MinNew Roman" w:hAnsi="Times New Roman"/>
                <w:b/>
                <w:iCs/>
                <w:sz w:val="22"/>
                <w:szCs w:val="22"/>
                <w:lang w:val="bg-BG" w:eastAsia="bg-BG"/>
              </w:rPr>
              <w:t>Управление на риска при изпълнение на строителство</w:t>
            </w:r>
            <w:r w:rsidR="00C77BCE">
              <w:rPr>
                <w:rFonts w:ascii="Times New Roman" w:eastAsia="MS MinNew Roman" w:hAnsi="Times New Roman"/>
                <w:b/>
                <w:iCs/>
                <w:sz w:val="22"/>
                <w:szCs w:val="22"/>
                <w:lang w:val="bg-BG" w:eastAsia="bg-BG"/>
              </w:rPr>
              <w:t>то</w:t>
            </w:r>
          </w:p>
          <w:p w14:paraId="4EDE76CD" w14:textId="77777777" w:rsidR="00C11B45" w:rsidRPr="00C77BCE" w:rsidRDefault="00C11B45" w:rsidP="00554CAF">
            <w:pPr>
              <w:jc w:val="both"/>
              <w:rPr>
                <w:rFonts w:ascii="Times New Roman" w:eastAsia="MS MinNew Roman" w:hAnsi="Times New Roman"/>
                <w:b/>
                <w:iCs/>
                <w:sz w:val="22"/>
                <w:szCs w:val="22"/>
                <w:lang w:val="bg-BG" w:eastAsia="bg-BG"/>
              </w:rPr>
            </w:pPr>
          </w:p>
        </w:tc>
      </w:tr>
      <w:tr w:rsidR="006E4ED3" w:rsidRPr="008452ED" w14:paraId="7CA51268" w14:textId="77777777" w:rsidTr="00C77BCE">
        <w:tc>
          <w:tcPr>
            <w:tcW w:w="851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5086FD" w14:textId="77777777" w:rsidR="006E4ED3" w:rsidRPr="008452ED" w:rsidRDefault="006E4ED3" w:rsidP="00554CAF">
            <w:pPr>
              <w:jc w:val="both"/>
              <w:rPr>
                <w:rFonts w:ascii="Times New Roman" w:eastAsia="MS MinNew Roman" w:hAnsi="Times New Roman"/>
                <w:bCs/>
                <w:i/>
                <w:lang w:val="bg-BG" w:eastAsia="ja-JP"/>
              </w:rPr>
            </w:pPr>
            <w:r w:rsidRPr="008452ED">
              <w:rPr>
                <w:rFonts w:ascii="Times New Roman" w:eastAsia="MS MinNew Roman" w:hAnsi="Times New Roman"/>
                <w:bCs/>
                <w:i/>
                <w:sz w:val="22"/>
                <w:szCs w:val="22"/>
                <w:lang w:val="bg-BG" w:eastAsia="ja-JP"/>
              </w:rPr>
              <w:t>Възложителят е дефинирал 5 риска, които могат да застрашат и/или да попречат на успешното изпълнение на договора. Това са:</w:t>
            </w:r>
          </w:p>
          <w:p w14:paraId="19577FD7" w14:textId="77777777" w:rsidR="006E4ED3" w:rsidRPr="008452ED" w:rsidRDefault="006E4ED3" w:rsidP="000508A0">
            <w:pPr>
              <w:pStyle w:val="ListParagraph"/>
              <w:widowControl w:val="0"/>
              <w:numPr>
                <w:ilvl w:val="0"/>
                <w:numId w:val="2"/>
              </w:numPr>
              <w:autoSpaceDE w:val="0"/>
              <w:autoSpaceDN w:val="0"/>
              <w:adjustRightInd w:val="0"/>
              <w:rPr>
                <w:rFonts w:ascii="Times New Roman" w:eastAsia="MS MinNew Roman" w:hAnsi="Times New Roman"/>
                <w:i/>
                <w:lang w:val="bg-BG"/>
              </w:rPr>
            </w:pPr>
            <w:r w:rsidRPr="008452ED">
              <w:rPr>
                <w:rFonts w:ascii="Times New Roman" w:eastAsia="MS MinNew Roman" w:hAnsi="Times New Roman"/>
                <w:i/>
                <w:sz w:val="22"/>
                <w:szCs w:val="22"/>
                <w:lang w:val="bg-BG"/>
              </w:rPr>
              <w:t>Изоставане от графика на изпълнение и/или приключване на СМР дейностите, в резултат от неблагоприятни климатични или други условия;</w:t>
            </w:r>
          </w:p>
          <w:p w14:paraId="4CD00C1C" w14:textId="77777777" w:rsidR="006E4ED3" w:rsidRPr="008452ED" w:rsidRDefault="006E4ED3" w:rsidP="000508A0">
            <w:pPr>
              <w:pStyle w:val="ListParagraph"/>
              <w:numPr>
                <w:ilvl w:val="0"/>
                <w:numId w:val="2"/>
              </w:numPr>
              <w:jc w:val="both"/>
              <w:rPr>
                <w:rFonts w:ascii="Times New Roman" w:eastAsia="MS MinNew Roman" w:hAnsi="Times New Roman"/>
                <w:bCs/>
                <w:i/>
                <w:lang w:val="bg-BG" w:eastAsia="ja-JP"/>
              </w:rPr>
            </w:pPr>
            <w:r w:rsidRPr="008452ED">
              <w:rPr>
                <w:rFonts w:ascii="Times New Roman" w:eastAsia="MS MinNew Roman" w:hAnsi="Times New Roman"/>
                <w:i/>
                <w:sz w:val="22"/>
                <w:szCs w:val="22"/>
                <w:lang w:val="bg-BG"/>
              </w:rPr>
              <w:t>Технологични проблеми</w:t>
            </w:r>
            <w:bookmarkStart w:id="2" w:name="_GoBack"/>
            <w:bookmarkEnd w:id="2"/>
            <w:r w:rsidRPr="008452ED">
              <w:rPr>
                <w:rFonts w:ascii="Times New Roman" w:eastAsia="MS MinNew Roman" w:hAnsi="Times New Roman"/>
                <w:i/>
                <w:sz w:val="22"/>
                <w:szCs w:val="22"/>
                <w:lang w:val="bg-BG"/>
              </w:rPr>
              <w:t xml:space="preserve"> по време на строителството;</w:t>
            </w:r>
          </w:p>
          <w:p w14:paraId="646D6011" w14:textId="77777777" w:rsidR="006E4ED3" w:rsidRPr="008452ED" w:rsidRDefault="006E4ED3" w:rsidP="000508A0">
            <w:pPr>
              <w:pStyle w:val="ListParagraph"/>
              <w:numPr>
                <w:ilvl w:val="0"/>
                <w:numId w:val="2"/>
              </w:numPr>
              <w:jc w:val="both"/>
              <w:rPr>
                <w:rFonts w:ascii="Times New Roman" w:eastAsia="MS MinNew Roman" w:hAnsi="Times New Roman"/>
                <w:bCs/>
                <w:i/>
                <w:lang w:val="bg-BG" w:eastAsia="ja-JP"/>
              </w:rPr>
            </w:pPr>
            <w:r w:rsidRPr="008452ED">
              <w:rPr>
                <w:rFonts w:ascii="Times New Roman" w:eastAsia="MS MinNew Roman" w:hAnsi="Times New Roman"/>
                <w:i/>
                <w:sz w:val="22"/>
                <w:szCs w:val="22"/>
                <w:lang w:val="bg-BG"/>
              </w:rPr>
              <w:t>Грешки или непълноти в одобрения Инвестиционен проект;</w:t>
            </w:r>
          </w:p>
          <w:p w14:paraId="530B5A78" w14:textId="77777777" w:rsidR="006E4ED3" w:rsidRPr="008452ED" w:rsidRDefault="006E4ED3" w:rsidP="000508A0">
            <w:pPr>
              <w:pStyle w:val="ListParagraph"/>
              <w:numPr>
                <w:ilvl w:val="0"/>
                <w:numId w:val="2"/>
              </w:numPr>
              <w:jc w:val="both"/>
              <w:rPr>
                <w:rFonts w:ascii="Times New Roman" w:eastAsia="MS MinNew Roman" w:hAnsi="Times New Roman"/>
                <w:bCs/>
                <w:i/>
                <w:lang w:val="bg-BG" w:eastAsia="ja-JP"/>
              </w:rPr>
            </w:pPr>
            <w:r w:rsidRPr="008452ED">
              <w:rPr>
                <w:rFonts w:ascii="Times New Roman" w:eastAsia="MS MinNew Roman" w:hAnsi="Times New Roman"/>
                <w:i/>
                <w:sz w:val="22"/>
                <w:szCs w:val="22"/>
                <w:lang w:val="bg-BG"/>
              </w:rPr>
              <w:t>Затрудняване на обитаването на сградата от нейните жители по време на изпълнение на СМР;</w:t>
            </w:r>
          </w:p>
          <w:p w14:paraId="4672662A" w14:textId="7F8EAA3C" w:rsidR="006E4ED3" w:rsidRPr="008452ED" w:rsidRDefault="006E4ED3" w:rsidP="00554CAF">
            <w:pPr>
              <w:pStyle w:val="ListParagraph"/>
              <w:numPr>
                <w:ilvl w:val="0"/>
                <w:numId w:val="2"/>
              </w:numPr>
              <w:jc w:val="both"/>
              <w:rPr>
                <w:rFonts w:ascii="Times New Roman" w:eastAsia="MS MinNew Roman" w:hAnsi="Times New Roman"/>
                <w:i/>
                <w:lang w:val="bg-BG"/>
              </w:rPr>
            </w:pPr>
            <w:r w:rsidRPr="008452ED">
              <w:rPr>
                <w:rFonts w:ascii="Times New Roman" w:eastAsia="MS MinNew Roman" w:hAnsi="Times New Roman"/>
                <w:i/>
                <w:sz w:val="22"/>
                <w:szCs w:val="22"/>
                <w:lang w:val="bg-BG"/>
              </w:rPr>
              <w:t xml:space="preserve">Прекъсване на ползването </w:t>
            </w:r>
            <w:r w:rsidRPr="00997AC6">
              <w:rPr>
                <w:rFonts w:ascii="Times New Roman" w:eastAsia="MS MinNew Roman" w:hAnsi="Times New Roman"/>
                <w:i/>
                <w:sz w:val="22"/>
                <w:szCs w:val="22"/>
                <w:lang w:val="bg-BG"/>
              </w:rPr>
              <w:t>на комунални услуги (</w:t>
            </w:r>
            <w:r w:rsidR="00997AC6" w:rsidRPr="00997AC6">
              <w:rPr>
                <w:rFonts w:ascii="Times New Roman" w:eastAsia="MS MinNew Roman" w:hAnsi="Times New Roman"/>
                <w:i/>
                <w:sz w:val="22"/>
                <w:szCs w:val="22"/>
                <w:lang w:val="bg-BG"/>
              </w:rPr>
              <w:t>водоснабдяване, електроснабдяване, сметосъбиране</w:t>
            </w:r>
            <w:r w:rsidRPr="00997AC6">
              <w:rPr>
                <w:rFonts w:ascii="Times New Roman" w:eastAsia="MS MinNew Roman" w:hAnsi="Times New Roman"/>
                <w:i/>
                <w:sz w:val="22"/>
                <w:szCs w:val="22"/>
                <w:lang w:val="bg-BG"/>
              </w:rPr>
              <w:t xml:space="preserve">) </w:t>
            </w:r>
            <w:r w:rsidRPr="008452ED">
              <w:rPr>
                <w:rFonts w:ascii="Times New Roman" w:eastAsia="MS MinNew Roman" w:hAnsi="Times New Roman"/>
                <w:i/>
                <w:sz w:val="22"/>
                <w:szCs w:val="22"/>
                <w:lang w:val="bg-BG"/>
              </w:rPr>
              <w:t>от жителите на сградата.</w:t>
            </w:r>
          </w:p>
          <w:p w14:paraId="2DC6412F" w14:textId="77777777" w:rsidR="006E4ED3" w:rsidRPr="008452ED" w:rsidRDefault="006E4ED3" w:rsidP="00554CAF">
            <w:pPr>
              <w:jc w:val="both"/>
              <w:rPr>
                <w:rFonts w:ascii="Times New Roman" w:eastAsia="MS MinNew Roman" w:hAnsi="Times New Roman"/>
                <w:b/>
                <w:iCs/>
                <w:lang w:val="bg-BG" w:eastAsia="bg-BG"/>
              </w:rPr>
            </w:pPr>
          </w:p>
          <w:p w14:paraId="29BF7F71" w14:textId="5AE0EB42" w:rsidR="006E4ED3" w:rsidRPr="008452ED" w:rsidRDefault="006E4ED3" w:rsidP="00554CAF">
            <w:pPr>
              <w:widowControl w:val="0"/>
              <w:tabs>
                <w:tab w:val="left" w:pos="0"/>
                <w:tab w:val="left" w:pos="220"/>
              </w:tabs>
              <w:autoSpaceDE w:val="0"/>
              <w:autoSpaceDN w:val="0"/>
              <w:adjustRightInd w:val="0"/>
              <w:jc w:val="both"/>
              <w:rPr>
                <w:rFonts w:ascii="Times New Roman" w:eastAsia="MS MinNew Roman" w:hAnsi="Times New Roman"/>
                <w:lang w:val="bg-BG" w:eastAsia="ja-JP"/>
              </w:rPr>
            </w:pPr>
            <w:r w:rsidRPr="008452ED">
              <w:rPr>
                <w:rFonts w:ascii="Times New Roman" w:eastAsia="MS MinNew Roman" w:hAnsi="Times New Roman"/>
                <w:b/>
                <w:iCs/>
                <w:sz w:val="22"/>
                <w:szCs w:val="22"/>
                <w:lang w:val="bg-BG" w:eastAsia="bg-BG"/>
              </w:rPr>
              <w:t>25 т. Получават Технически предложения,</w:t>
            </w:r>
            <w:r w:rsidRPr="008452ED">
              <w:rPr>
                <w:rFonts w:ascii="Times New Roman" w:eastAsia="MS MinNew Roman" w:hAnsi="Times New Roman"/>
                <w:sz w:val="22"/>
                <w:szCs w:val="22"/>
                <w:lang w:val="bg-BG" w:eastAsia="ja-JP"/>
              </w:rPr>
              <w:t xml:space="preserve"> които в частта за “</w:t>
            </w:r>
            <w:r w:rsidRPr="008452ED">
              <w:rPr>
                <w:rFonts w:ascii="Times New Roman" w:eastAsia="MS MinNew Roman" w:hAnsi="Times New Roman"/>
                <w:bCs/>
                <w:i/>
                <w:sz w:val="22"/>
                <w:szCs w:val="22"/>
                <w:lang w:val="bg-BG"/>
              </w:rPr>
              <w:t>Управление на риска при изпълнение на строителството</w:t>
            </w:r>
            <w:r w:rsidRPr="008452ED">
              <w:rPr>
                <w:rFonts w:ascii="Times New Roman" w:eastAsia="MS MinNew Roman" w:hAnsi="Times New Roman"/>
                <w:i/>
                <w:sz w:val="22"/>
                <w:szCs w:val="22"/>
                <w:lang w:val="bg-BG" w:eastAsia="ja-JP"/>
              </w:rPr>
              <w:t>”</w:t>
            </w:r>
            <w:r w:rsidRPr="008452ED">
              <w:rPr>
                <w:rFonts w:ascii="Times New Roman" w:eastAsia="MS MinNew Roman" w:hAnsi="Times New Roman"/>
                <w:sz w:val="22"/>
                <w:szCs w:val="22"/>
                <w:lang w:val="bg-BG" w:eastAsia="ja-JP"/>
              </w:rPr>
              <w:t xml:space="preserve"> отговарят на изискванията на възложителя, посочени в техническата спецификация, и са съобразени с предмета на поръчката. В тази част от техническото предложение е в сила всяко едно от следните обстоятелства: </w:t>
            </w:r>
          </w:p>
          <w:p w14:paraId="3288E3F3" w14:textId="35C60213" w:rsidR="006E4ED3" w:rsidRPr="008452ED" w:rsidRDefault="006E4ED3" w:rsidP="008452ED">
            <w:pPr>
              <w:pStyle w:val="ListParagraph"/>
              <w:widowControl w:val="0"/>
              <w:numPr>
                <w:ilvl w:val="0"/>
                <w:numId w:val="3"/>
              </w:numPr>
              <w:tabs>
                <w:tab w:val="left" w:pos="0"/>
                <w:tab w:val="left" w:pos="220"/>
              </w:tabs>
              <w:autoSpaceDE w:val="0"/>
              <w:autoSpaceDN w:val="0"/>
              <w:adjustRightInd w:val="0"/>
              <w:jc w:val="both"/>
              <w:rPr>
                <w:rFonts w:ascii="Times New Roman" w:eastAsia="MS MinNew Roman" w:hAnsi="Times New Roman"/>
                <w:sz w:val="22"/>
                <w:szCs w:val="22"/>
                <w:lang w:val="bg-BG" w:eastAsia="ja-JP"/>
              </w:rPr>
            </w:pPr>
            <w:r w:rsidRPr="008452ED">
              <w:rPr>
                <w:rFonts w:ascii="Times New Roman" w:eastAsia="MS MinNew Roman" w:hAnsi="Times New Roman"/>
                <w:sz w:val="22"/>
                <w:szCs w:val="22"/>
                <w:lang w:val="bg-BG" w:eastAsia="ja-JP"/>
              </w:rPr>
              <w:t>Участникът е отчел въ</w:t>
            </w:r>
            <w:r w:rsidR="008452ED">
              <w:rPr>
                <w:rFonts w:ascii="Times New Roman" w:eastAsia="MS MinNew Roman" w:hAnsi="Times New Roman"/>
                <w:sz w:val="22"/>
                <w:szCs w:val="22"/>
                <w:lang w:val="bg-BG" w:eastAsia="ja-JP"/>
              </w:rPr>
              <w:t>зможните аспекти на проявление,</w:t>
            </w:r>
            <w:r w:rsidRPr="008452ED">
              <w:rPr>
                <w:rFonts w:ascii="Times New Roman" w:eastAsia="MS MinNew Roman" w:hAnsi="Times New Roman"/>
                <w:sz w:val="22"/>
                <w:szCs w:val="22"/>
                <w:lang w:val="bg-BG" w:eastAsia="ja-JP"/>
              </w:rPr>
              <w:t xml:space="preserve"> области и сфери на влияние на описаните рискове и е оценил и предвидил вероятността</w:t>
            </w:r>
            <w:r w:rsidR="008452ED">
              <w:rPr>
                <w:rFonts w:ascii="Times New Roman" w:eastAsia="MS MinNew Roman" w:hAnsi="Times New Roman"/>
                <w:sz w:val="22"/>
                <w:szCs w:val="22"/>
                <w:lang w:val="bg-BG" w:eastAsia="ja-JP"/>
              </w:rPr>
              <w:t xml:space="preserve"> за настъпването им</w:t>
            </w:r>
            <w:r w:rsidRPr="008452ED">
              <w:rPr>
                <w:rFonts w:ascii="Times New Roman" w:eastAsia="MS MinNew Roman" w:hAnsi="Times New Roman"/>
                <w:sz w:val="22"/>
                <w:szCs w:val="22"/>
                <w:lang w:val="bg-BG" w:eastAsia="ja-JP"/>
              </w:rPr>
              <w:t xml:space="preserve"> и степента на възде</w:t>
            </w:r>
            <w:r w:rsidR="008452ED" w:rsidRPr="008452ED">
              <w:rPr>
                <w:rFonts w:ascii="Times New Roman" w:eastAsia="MS MinNew Roman" w:hAnsi="Times New Roman"/>
                <w:sz w:val="22"/>
                <w:szCs w:val="22"/>
                <w:lang w:val="bg-BG" w:eastAsia="ja-JP"/>
              </w:rPr>
              <w:t>й</w:t>
            </w:r>
            <w:r w:rsidRPr="008452ED">
              <w:rPr>
                <w:rFonts w:ascii="Times New Roman" w:eastAsia="MS MinNew Roman" w:hAnsi="Times New Roman"/>
                <w:sz w:val="22"/>
                <w:szCs w:val="22"/>
                <w:lang w:val="bg-BG" w:eastAsia="ja-JP"/>
              </w:rPr>
              <w:t>ствието им върху изпълнението на строителството, предмет на договора</w:t>
            </w:r>
            <w:r w:rsidR="008452ED">
              <w:rPr>
                <w:rFonts w:ascii="Times New Roman" w:eastAsia="MS MinNew Roman" w:hAnsi="Times New Roman"/>
                <w:sz w:val="22"/>
                <w:szCs w:val="22"/>
                <w:lang w:val="bg-BG" w:eastAsia="ja-JP"/>
              </w:rPr>
              <w:t xml:space="preserve">, </w:t>
            </w:r>
            <w:r w:rsidR="008452ED" w:rsidRPr="008452ED">
              <w:rPr>
                <w:rFonts w:ascii="Times New Roman" w:eastAsia="MS MinNew Roman" w:hAnsi="Times New Roman"/>
                <w:sz w:val="22"/>
                <w:szCs w:val="22"/>
                <w:lang w:val="bg-BG" w:eastAsia="ja-JP"/>
              </w:rPr>
              <w:t>като оценките съдържат конкретика и са обвързани със спецификата на обекта</w:t>
            </w:r>
            <w:r w:rsidRPr="008452ED">
              <w:rPr>
                <w:rFonts w:ascii="Times New Roman" w:eastAsia="MS MinNew Roman" w:hAnsi="Times New Roman"/>
                <w:sz w:val="22"/>
                <w:szCs w:val="22"/>
                <w:lang w:val="bg-BG" w:eastAsia="ja-JP"/>
              </w:rPr>
              <w:t xml:space="preserve">. </w:t>
            </w:r>
          </w:p>
          <w:p w14:paraId="489DA935" w14:textId="14F3820E" w:rsidR="006E4ED3" w:rsidRPr="008452ED" w:rsidRDefault="006E4ED3" w:rsidP="00C80750">
            <w:pPr>
              <w:pStyle w:val="ListParagraph"/>
              <w:widowControl w:val="0"/>
              <w:numPr>
                <w:ilvl w:val="0"/>
                <w:numId w:val="3"/>
              </w:numPr>
              <w:tabs>
                <w:tab w:val="left" w:pos="0"/>
                <w:tab w:val="left" w:pos="220"/>
              </w:tabs>
              <w:autoSpaceDE w:val="0"/>
              <w:autoSpaceDN w:val="0"/>
              <w:adjustRightInd w:val="0"/>
              <w:jc w:val="both"/>
              <w:rPr>
                <w:rFonts w:ascii="Times New Roman" w:eastAsia="MS MinNew Roman" w:hAnsi="Times New Roman"/>
                <w:lang w:val="bg-BG" w:eastAsia="ja-JP"/>
              </w:rPr>
            </w:pPr>
            <w:r w:rsidRPr="008452ED">
              <w:rPr>
                <w:rFonts w:ascii="Times New Roman" w:eastAsia="MS MinNew Roman" w:hAnsi="Times New Roman"/>
                <w:sz w:val="22"/>
                <w:szCs w:val="22"/>
                <w:lang w:val="bg-BG" w:eastAsia="ja-JP"/>
              </w:rPr>
              <w:t xml:space="preserve">Предлагат се ефективни </w:t>
            </w:r>
            <w:r w:rsidR="008452ED">
              <w:rPr>
                <w:rFonts w:ascii="Times New Roman" w:eastAsia="MS MinNew Roman" w:hAnsi="Times New Roman"/>
                <w:sz w:val="22"/>
                <w:szCs w:val="22"/>
                <w:lang w:val="bg-BG" w:eastAsia="ja-JP"/>
              </w:rPr>
              <w:t xml:space="preserve">и адекватни </w:t>
            </w:r>
            <w:r w:rsidRPr="008452ED">
              <w:rPr>
                <w:rFonts w:ascii="Times New Roman" w:eastAsia="MS MinNew Roman" w:hAnsi="Times New Roman"/>
                <w:sz w:val="22"/>
                <w:szCs w:val="22"/>
                <w:lang w:val="bg-BG" w:eastAsia="ja-JP"/>
              </w:rPr>
              <w:t>контролни де</w:t>
            </w:r>
            <w:r w:rsidR="008452ED">
              <w:rPr>
                <w:rFonts w:ascii="Times New Roman" w:eastAsia="MS MinNew Roman" w:hAnsi="Times New Roman"/>
                <w:sz w:val="22"/>
                <w:szCs w:val="22"/>
                <w:lang w:val="bg-BG" w:eastAsia="ja-JP"/>
              </w:rPr>
              <w:t>й</w:t>
            </w:r>
            <w:r w:rsidRPr="008452ED">
              <w:rPr>
                <w:rFonts w:ascii="Times New Roman" w:eastAsia="MS MinNew Roman" w:hAnsi="Times New Roman"/>
                <w:sz w:val="22"/>
                <w:szCs w:val="22"/>
                <w:lang w:val="bg-BG" w:eastAsia="ja-JP"/>
              </w:rPr>
              <w:t xml:space="preserve">ности, като всеки един риск е съпроводен с предложени от участника ефективни мерки за предотвратяване </w:t>
            </w:r>
            <w:r w:rsidR="00B75BB9">
              <w:rPr>
                <w:rFonts w:ascii="Times New Roman" w:eastAsia="MS MinNew Roman" w:hAnsi="Times New Roman"/>
                <w:sz w:val="22"/>
                <w:szCs w:val="22"/>
                <w:lang w:val="bg-BG" w:eastAsia="ja-JP"/>
              </w:rPr>
              <w:t>настъпването и/ил</w:t>
            </w:r>
            <w:r w:rsidRPr="008452ED">
              <w:rPr>
                <w:rFonts w:ascii="Times New Roman" w:eastAsia="MS MinNew Roman" w:hAnsi="Times New Roman"/>
                <w:sz w:val="22"/>
                <w:szCs w:val="22"/>
                <w:lang w:val="bg-BG" w:eastAsia="ja-JP"/>
              </w:rPr>
              <w:t>и преодоляване/минимизиране възде</w:t>
            </w:r>
            <w:r w:rsidR="008452ED">
              <w:rPr>
                <w:rFonts w:ascii="Times New Roman" w:eastAsia="MS MinNew Roman" w:hAnsi="Times New Roman"/>
                <w:sz w:val="22"/>
                <w:szCs w:val="22"/>
                <w:lang w:val="bg-BG" w:eastAsia="ja-JP"/>
              </w:rPr>
              <w:t>й</w:t>
            </w:r>
            <w:r w:rsidRPr="008452ED">
              <w:rPr>
                <w:rFonts w:ascii="Times New Roman" w:eastAsia="MS MinNew Roman" w:hAnsi="Times New Roman"/>
                <w:sz w:val="22"/>
                <w:szCs w:val="22"/>
                <w:lang w:val="bg-BG" w:eastAsia="ja-JP"/>
              </w:rPr>
              <w:t>ствието на риска и съответно ефективни за предмета на поръчката де</w:t>
            </w:r>
            <w:r w:rsidR="008452ED">
              <w:rPr>
                <w:rFonts w:ascii="Times New Roman" w:eastAsia="MS MinNew Roman" w:hAnsi="Times New Roman"/>
                <w:sz w:val="22"/>
                <w:szCs w:val="22"/>
                <w:lang w:val="bg-BG" w:eastAsia="ja-JP"/>
              </w:rPr>
              <w:t>й</w:t>
            </w:r>
            <w:r w:rsidRPr="008452ED">
              <w:rPr>
                <w:rFonts w:ascii="Times New Roman" w:eastAsia="MS MinNew Roman" w:hAnsi="Times New Roman"/>
                <w:sz w:val="22"/>
                <w:szCs w:val="22"/>
                <w:lang w:val="bg-BG" w:eastAsia="ja-JP"/>
              </w:rPr>
              <w:t>ности по отстраняване на последиците от настъпилия риск.</w:t>
            </w:r>
          </w:p>
          <w:p w14:paraId="0A76C190" w14:textId="77777777" w:rsidR="006E4ED3" w:rsidRPr="008452ED" w:rsidRDefault="006E4ED3" w:rsidP="00C80750">
            <w:pPr>
              <w:pStyle w:val="ListParagraph"/>
              <w:jc w:val="both"/>
              <w:rPr>
                <w:rFonts w:ascii="Times New Roman" w:eastAsia="MS MinNew Roman" w:hAnsi="Times New Roman"/>
                <w:b/>
                <w:iCs/>
                <w:lang w:val="bg-BG" w:eastAsia="bg-BG"/>
              </w:rPr>
            </w:pPr>
          </w:p>
          <w:p w14:paraId="08EC72BB" w14:textId="4E9D9F29" w:rsidR="006E4ED3" w:rsidRPr="008452ED" w:rsidRDefault="006E4ED3" w:rsidP="008452ED">
            <w:pPr>
              <w:jc w:val="both"/>
              <w:rPr>
                <w:rFonts w:ascii="Times New Roman" w:eastAsia="Times New Roman" w:hAnsi="Times New Roman"/>
                <w:sz w:val="20"/>
                <w:szCs w:val="20"/>
              </w:rPr>
            </w:pPr>
            <w:r w:rsidRPr="008452ED">
              <w:rPr>
                <w:rFonts w:ascii="Times New Roman" w:eastAsia="MS MinNew Roman" w:hAnsi="Times New Roman"/>
                <w:b/>
                <w:iCs/>
                <w:sz w:val="22"/>
                <w:szCs w:val="22"/>
                <w:lang w:val="bg-BG" w:eastAsia="bg-BG"/>
              </w:rPr>
              <w:t xml:space="preserve">15 т. Получават Технически предложения, </w:t>
            </w:r>
            <w:r w:rsidRPr="008452ED">
              <w:rPr>
                <w:rFonts w:ascii="Times New Roman" w:eastAsia="MS MinNew Roman" w:hAnsi="Times New Roman"/>
                <w:sz w:val="22"/>
                <w:szCs w:val="22"/>
                <w:lang w:val="bg-BG" w:eastAsia="ja-JP"/>
              </w:rPr>
              <w:t xml:space="preserve"> които частта за “</w:t>
            </w:r>
            <w:r w:rsidRPr="008452ED">
              <w:rPr>
                <w:rFonts w:ascii="Times New Roman" w:eastAsia="MS MinNew Roman" w:hAnsi="Times New Roman"/>
                <w:bCs/>
                <w:i/>
                <w:sz w:val="22"/>
                <w:szCs w:val="22"/>
                <w:lang w:val="bg-BG"/>
              </w:rPr>
              <w:t xml:space="preserve">Управление на </w:t>
            </w:r>
            <w:r w:rsidR="00C77BCE">
              <w:rPr>
                <w:rFonts w:ascii="Times New Roman" w:eastAsia="MS MinNew Roman" w:hAnsi="Times New Roman"/>
                <w:bCs/>
                <w:i/>
                <w:sz w:val="22"/>
                <w:szCs w:val="22"/>
                <w:lang w:val="bg-BG"/>
              </w:rPr>
              <w:t>риска при изпълнение на строите</w:t>
            </w:r>
            <w:r w:rsidRPr="008452ED">
              <w:rPr>
                <w:rFonts w:ascii="Times New Roman" w:eastAsia="MS MinNew Roman" w:hAnsi="Times New Roman"/>
                <w:bCs/>
                <w:i/>
                <w:sz w:val="22"/>
                <w:szCs w:val="22"/>
                <w:lang w:val="bg-BG"/>
              </w:rPr>
              <w:t>л</w:t>
            </w:r>
            <w:r w:rsidR="00C77BCE">
              <w:rPr>
                <w:rFonts w:ascii="Times New Roman" w:eastAsia="MS MinNew Roman" w:hAnsi="Times New Roman"/>
                <w:bCs/>
                <w:i/>
                <w:sz w:val="22"/>
                <w:szCs w:val="22"/>
                <w:lang w:val="bg-BG"/>
              </w:rPr>
              <w:t>с</w:t>
            </w:r>
            <w:r w:rsidRPr="008452ED">
              <w:rPr>
                <w:rFonts w:ascii="Times New Roman" w:eastAsia="MS MinNew Roman" w:hAnsi="Times New Roman"/>
                <w:bCs/>
                <w:i/>
                <w:sz w:val="22"/>
                <w:szCs w:val="22"/>
                <w:lang w:val="bg-BG"/>
              </w:rPr>
              <w:t>твото</w:t>
            </w:r>
            <w:r w:rsidRPr="008452ED">
              <w:rPr>
                <w:rFonts w:ascii="Times New Roman" w:eastAsia="MS MinNew Roman" w:hAnsi="Times New Roman"/>
                <w:i/>
                <w:sz w:val="22"/>
                <w:szCs w:val="22"/>
                <w:lang w:val="bg-BG" w:eastAsia="ja-JP"/>
              </w:rPr>
              <w:t>”</w:t>
            </w:r>
            <w:r w:rsidRPr="008452ED">
              <w:rPr>
                <w:rFonts w:ascii="Times New Roman" w:eastAsia="MS MinNew Roman" w:hAnsi="Times New Roman"/>
                <w:sz w:val="22"/>
                <w:szCs w:val="22"/>
                <w:lang w:val="bg-BG" w:eastAsia="ja-JP"/>
              </w:rPr>
              <w:t xml:space="preserve"> отговарят на изискванията на възложителя, посочени в техническата спецификация, </w:t>
            </w:r>
            <w:r w:rsidR="008452ED" w:rsidRPr="008452ED">
              <w:rPr>
                <w:rFonts w:ascii="Times New Roman" w:eastAsia="MS MinNew Roman" w:hAnsi="Times New Roman"/>
                <w:sz w:val="22"/>
                <w:szCs w:val="22"/>
                <w:lang w:val="bg-BG" w:eastAsia="ja-JP"/>
              </w:rPr>
              <w:t>направено е описание на рисковете, като са идентифицирани основните проявления, области и сфери, където може да окаже влияние всеки от описаните рискове. Участникът е предложил мерки за недопускане/предотвратяване настъпването и съответно дейности по отстраняване и управление на последиците от настъпването на всеки един риск</w:t>
            </w:r>
            <w:r w:rsidRPr="008452ED">
              <w:rPr>
                <w:rFonts w:ascii="Times New Roman" w:eastAsia="MS MinNew Roman" w:hAnsi="Times New Roman"/>
                <w:sz w:val="22"/>
                <w:szCs w:val="22"/>
                <w:lang w:val="bg-BG" w:eastAsia="ja-JP"/>
              </w:rPr>
              <w:t>,</w:t>
            </w:r>
            <w:r w:rsidRPr="008452ED">
              <w:rPr>
                <w:rFonts w:ascii="Times New Roman" w:eastAsia="MS MinNew Roman" w:hAnsi="Times New Roman"/>
                <w:b/>
                <w:bCs/>
                <w:sz w:val="22"/>
                <w:szCs w:val="22"/>
                <w:lang w:val="bg-BG" w:eastAsia="ja-JP"/>
              </w:rPr>
              <w:t xml:space="preserve"> но е в сила поне едно от следните обстоятелства</w:t>
            </w:r>
            <w:r w:rsidRPr="008452ED">
              <w:rPr>
                <w:rFonts w:ascii="Times New Roman" w:eastAsia="MS MinNew Roman" w:hAnsi="Times New Roman"/>
                <w:sz w:val="22"/>
                <w:szCs w:val="22"/>
                <w:lang w:val="bg-BG" w:eastAsia="ja-JP"/>
              </w:rPr>
              <w:t xml:space="preserve">: </w:t>
            </w:r>
          </w:p>
          <w:p w14:paraId="0632DF67" w14:textId="74FA5CC7" w:rsidR="008452ED" w:rsidRPr="008452ED" w:rsidRDefault="008452ED" w:rsidP="008452ED">
            <w:pPr>
              <w:pStyle w:val="ListParagraph"/>
              <w:widowControl w:val="0"/>
              <w:numPr>
                <w:ilvl w:val="0"/>
                <w:numId w:val="3"/>
              </w:numPr>
              <w:tabs>
                <w:tab w:val="left" w:pos="0"/>
                <w:tab w:val="left" w:pos="220"/>
              </w:tabs>
              <w:autoSpaceDE w:val="0"/>
              <w:autoSpaceDN w:val="0"/>
              <w:adjustRightInd w:val="0"/>
              <w:jc w:val="both"/>
              <w:rPr>
                <w:rFonts w:ascii="Times New Roman" w:eastAsia="MS MinNew Roman" w:hAnsi="Times New Roman"/>
                <w:sz w:val="22"/>
                <w:szCs w:val="22"/>
                <w:lang w:val="bg-BG" w:eastAsia="ja-JP"/>
              </w:rPr>
            </w:pPr>
            <w:r w:rsidRPr="008452ED">
              <w:rPr>
                <w:rFonts w:ascii="Times New Roman" w:eastAsia="MS MinNew Roman" w:hAnsi="Times New Roman"/>
                <w:sz w:val="22"/>
                <w:szCs w:val="22"/>
                <w:lang w:val="bg-BG" w:eastAsia="ja-JP"/>
              </w:rPr>
              <w:t xml:space="preserve">Не е оценена степента на </w:t>
            </w:r>
            <w:r>
              <w:rPr>
                <w:rFonts w:ascii="Times New Roman" w:eastAsia="MS MinNew Roman" w:hAnsi="Times New Roman"/>
                <w:sz w:val="22"/>
                <w:szCs w:val="22"/>
                <w:lang w:val="bg-BG" w:eastAsia="ja-JP"/>
              </w:rPr>
              <w:t>въздействие</w:t>
            </w:r>
            <w:r w:rsidRPr="008452ED">
              <w:rPr>
                <w:rFonts w:ascii="Times New Roman" w:eastAsia="MS MinNew Roman" w:hAnsi="Times New Roman"/>
                <w:sz w:val="22"/>
                <w:szCs w:val="22"/>
                <w:lang w:val="bg-BG" w:eastAsia="ja-JP"/>
              </w:rPr>
              <w:t xml:space="preserve"> и и/или вероятност за настъпване на </w:t>
            </w:r>
            <w:r>
              <w:rPr>
                <w:rFonts w:ascii="Times New Roman" w:eastAsia="MS MinNew Roman" w:hAnsi="Times New Roman"/>
                <w:sz w:val="22"/>
                <w:szCs w:val="22"/>
                <w:lang w:val="bg-BG" w:eastAsia="ja-JP"/>
              </w:rPr>
              <w:t>рисковете</w:t>
            </w:r>
            <w:r w:rsidRPr="008452ED">
              <w:rPr>
                <w:rFonts w:ascii="Times New Roman" w:eastAsia="MS MinNew Roman" w:hAnsi="Times New Roman"/>
                <w:sz w:val="22"/>
                <w:szCs w:val="22"/>
                <w:lang w:val="bg-BG" w:eastAsia="ja-JP"/>
              </w:rPr>
              <w:t xml:space="preserve"> или оценките са формално описани (липса на конкретика и обвързаност със спецификата на обекта)</w:t>
            </w:r>
            <w:bookmarkStart w:id="3" w:name="p34241617"/>
            <w:bookmarkEnd w:id="3"/>
            <w:r>
              <w:rPr>
                <w:rFonts w:ascii="Times New Roman" w:eastAsia="MS MinNew Roman" w:hAnsi="Times New Roman"/>
                <w:sz w:val="22"/>
                <w:szCs w:val="22"/>
                <w:lang w:val="bg-BG" w:eastAsia="ja-JP"/>
              </w:rPr>
              <w:t>;</w:t>
            </w:r>
          </w:p>
          <w:p w14:paraId="457F0EDA" w14:textId="77777777" w:rsidR="008452ED" w:rsidRDefault="008452ED" w:rsidP="008452ED">
            <w:pPr>
              <w:pStyle w:val="ListParagraph"/>
              <w:widowControl w:val="0"/>
              <w:numPr>
                <w:ilvl w:val="0"/>
                <w:numId w:val="3"/>
              </w:numPr>
              <w:tabs>
                <w:tab w:val="left" w:pos="0"/>
                <w:tab w:val="left" w:pos="220"/>
              </w:tabs>
              <w:autoSpaceDE w:val="0"/>
              <w:autoSpaceDN w:val="0"/>
              <w:adjustRightInd w:val="0"/>
              <w:jc w:val="both"/>
              <w:rPr>
                <w:rFonts w:ascii="Times New Roman" w:eastAsia="MS MinNew Roman" w:hAnsi="Times New Roman"/>
                <w:sz w:val="22"/>
                <w:szCs w:val="22"/>
                <w:lang w:val="bg-BG" w:eastAsia="ja-JP"/>
              </w:rPr>
            </w:pPr>
            <w:r w:rsidRPr="008452ED">
              <w:rPr>
                <w:rFonts w:ascii="Times New Roman" w:eastAsia="MS MinNew Roman" w:hAnsi="Times New Roman"/>
                <w:sz w:val="22"/>
                <w:szCs w:val="22"/>
                <w:lang w:val="bg-BG" w:eastAsia="ja-JP"/>
              </w:rPr>
              <w:t>Предложените от участника мерки имат формален и/или пожелателен характер (липса на конкретика и обвързаност със спецификата на обекта)</w:t>
            </w:r>
            <w:bookmarkStart w:id="4" w:name="p34241618"/>
            <w:bookmarkEnd w:id="4"/>
            <w:r>
              <w:rPr>
                <w:rFonts w:ascii="Times New Roman" w:eastAsia="MS MinNew Roman" w:hAnsi="Times New Roman"/>
                <w:sz w:val="22"/>
                <w:szCs w:val="22"/>
                <w:lang w:val="bg-BG" w:eastAsia="ja-JP"/>
              </w:rPr>
              <w:t>;</w:t>
            </w:r>
          </w:p>
          <w:p w14:paraId="59342A1B" w14:textId="5CD11984" w:rsidR="008452ED" w:rsidRPr="008452ED" w:rsidRDefault="008452ED" w:rsidP="008452ED">
            <w:pPr>
              <w:pStyle w:val="ListParagraph"/>
              <w:widowControl w:val="0"/>
              <w:numPr>
                <w:ilvl w:val="0"/>
                <w:numId w:val="3"/>
              </w:numPr>
              <w:tabs>
                <w:tab w:val="left" w:pos="0"/>
                <w:tab w:val="left" w:pos="220"/>
              </w:tabs>
              <w:autoSpaceDE w:val="0"/>
              <w:autoSpaceDN w:val="0"/>
              <w:adjustRightInd w:val="0"/>
              <w:jc w:val="both"/>
              <w:rPr>
                <w:rFonts w:ascii="Times New Roman" w:eastAsia="MS MinNew Roman" w:hAnsi="Times New Roman"/>
                <w:sz w:val="22"/>
                <w:szCs w:val="22"/>
                <w:lang w:val="bg-BG" w:eastAsia="ja-JP"/>
              </w:rPr>
            </w:pPr>
            <w:r w:rsidRPr="008452ED">
              <w:rPr>
                <w:rFonts w:ascii="Times New Roman" w:eastAsia="MS MinNew Roman" w:hAnsi="Times New Roman"/>
                <w:sz w:val="22"/>
                <w:szCs w:val="22"/>
                <w:lang w:val="bg-BG" w:eastAsia="ja-JP"/>
              </w:rPr>
              <w:t>Предлаганите мерки, организация и предвидени ресурси от участника не гарантират изцяло недопускане и/или ефективно предотврат</w:t>
            </w:r>
            <w:r>
              <w:rPr>
                <w:rFonts w:ascii="Times New Roman" w:eastAsia="MS MinNew Roman" w:hAnsi="Times New Roman"/>
                <w:sz w:val="22"/>
                <w:szCs w:val="22"/>
                <w:lang w:val="bg-BG" w:eastAsia="ja-JP"/>
              </w:rPr>
              <w:t>яване и преодоляване на някой от рисковете</w:t>
            </w:r>
            <w:r w:rsidRPr="008452ED">
              <w:rPr>
                <w:rFonts w:ascii="Times New Roman" w:eastAsia="MS MinNew Roman" w:hAnsi="Times New Roman"/>
                <w:sz w:val="22"/>
                <w:szCs w:val="22"/>
                <w:lang w:val="bg-BG" w:eastAsia="ja-JP"/>
              </w:rPr>
              <w:t>, респ</w:t>
            </w:r>
            <w:r>
              <w:rPr>
                <w:rFonts w:ascii="Times New Roman" w:eastAsia="MS MinNew Roman" w:hAnsi="Times New Roman"/>
                <w:sz w:val="22"/>
                <w:szCs w:val="22"/>
                <w:lang w:val="bg-BG" w:eastAsia="ja-JP"/>
              </w:rPr>
              <w:t>.</w:t>
            </w:r>
            <w:r w:rsidR="00B75BB9">
              <w:rPr>
                <w:rFonts w:ascii="Times New Roman" w:eastAsia="MS MinNew Roman" w:hAnsi="Times New Roman"/>
                <w:sz w:val="22"/>
                <w:szCs w:val="22"/>
                <w:lang w:val="bg-BG" w:eastAsia="ja-JP"/>
              </w:rPr>
              <w:t xml:space="preserve"> отстраняване</w:t>
            </w:r>
            <w:r>
              <w:rPr>
                <w:rFonts w:ascii="Times New Roman" w:eastAsia="MS MinNew Roman" w:hAnsi="Times New Roman"/>
                <w:sz w:val="22"/>
                <w:szCs w:val="22"/>
                <w:lang w:val="bg-BG" w:eastAsia="ja-JP"/>
              </w:rPr>
              <w:t xml:space="preserve"> последиците от настъпването му</w:t>
            </w:r>
            <w:r w:rsidRPr="008452ED">
              <w:rPr>
                <w:rFonts w:ascii="Times New Roman" w:eastAsia="MS MinNew Roman" w:hAnsi="Times New Roman"/>
                <w:sz w:val="22"/>
                <w:szCs w:val="22"/>
                <w:lang w:val="bg-BG" w:eastAsia="ja-JP"/>
              </w:rPr>
              <w:t>.</w:t>
            </w:r>
          </w:p>
          <w:p w14:paraId="08D69AC8" w14:textId="41403210" w:rsidR="008452ED" w:rsidRPr="008452ED" w:rsidRDefault="008452ED" w:rsidP="008452ED">
            <w:pPr>
              <w:jc w:val="both"/>
              <w:rPr>
                <w:rFonts w:ascii="Times New Roman" w:eastAsia="MS MinNew Roman" w:hAnsi="Times New Roman"/>
                <w:b/>
                <w:iCs/>
                <w:sz w:val="22"/>
                <w:szCs w:val="22"/>
                <w:lang w:val="bg-BG" w:eastAsia="bg-BG"/>
              </w:rPr>
            </w:pPr>
            <w:r w:rsidRPr="008452ED">
              <w:rPr>
                <w:rFonts w:ascii="Times New Roman" w:eastAsia="MS MinNew Roman" w:hAnsi="Times New Roman"/>
                <w:b/>
                <w:iCs/>
                <w:sz w:val="22"/>
                <w:szCs w:val="22"/>
                <w:lang w:val="bg-BG" w:eastAsia="bg-BG"/>
              </w:rPr>
              <w:lastRenderedPageBreak/>
              <w:t xml:space="preserve"> </w:t>
            </w:r>
          </w:p>
          <w:p w14:paraId="44FF381E" w14:textId="7CD8173E" w:rsidR="006E4ED3" w:rsidRPr="008452ED" w:rsidRDefault="006E4ED3" w:rsidP="00554CAF">
            <w:pPr>
              <w:jc w:val="both"/>
              <w:rPr>
                <w:rFonts w:ascii="Times New Roman" w:eastAsia="MS MinNew Roman" w:hAnsi="Times New Roman"/>
                <w:lang w:val="bg-BG" w:eastAsia="ja-JP"/>
              </w:rPr>
            </w:pPr>
            <w:r w:rsidRPr="008452ED">
              <w:rPr>
                <w:rFonts w:ascii="Times New Roman" w:eastAsia="MS MinNew Roman" w:hAnsi="Times New Roman"/>
                <w:b/>
                <w:iCs/>
                <w:sz w:val="22"/>
                <w:szCs w:val="22"/>
                <w:lang w:val="bg-BG" w:eastAsia="bg-BG"/>
              </w:rPr>
              <w:t xml:space="preserve">5 т. Получават Технически предложения, </w:t>
            </w:r>
            <w:r w:rsidRPr="008452ED">
              <w:rPr>
                <w:rFonts w:ascii="Times New Roman" w:eastAsia="MS MinNew Roman" w:hAnsi="Times New Roman"/>
                <w:sz w:val="22"/>
                <w:szCs w:val="22"/>
                <w:lang w:val="bg-BG" w:eastAsia="ja-JP"/>
              </w:rPr>
              <w:t xml:space="preserve"> които частта за “</w:t>
            </w:r>
            <w:r w:rsidRPr="008452ED">
              <w:rPr>
                <w:rFonts w:ascii="Times New Roman" w:eastAsia="MS MinNew Roman" w:hAnsi="Times New Roman"/>
                <w:bCs/>
                <w:i/>
                <w:sz w:val="22"/>
                <w:szCs w:val="22"/>
                <w:lang w:val="bg-BG"/>
              </w:rPr>
              <w:t xml:space="preserve">Управление на </w:t>
            </w:r>
            <w:r w:rsidR="00C77BCE">
              <w:rPr>
                <w:rFonts w:ascii="Times New Roman" w:eastAsia="MS MinNew Roman" w:hAnsi="Times New Roman"/>
                <w:bCs/>
                <w:i/>
                <w:sz w:val="22"/>
                <w:szCs w:val="22"/>
                <w:lang w:val="bg-BG"/>
              </w:rPr>
              <w:t>риска при изпълнение на строите</w:t>
            </w:r>
            <w:r w:rsidRPr="008452ED">
              <w:rPr>
                <w:rFonts w:ascii="Times New Roman" w:eastAsia="MS MinNew Roman" w:hAnsi="Times New Roman"/>
                <w:bCs/>
                <w:i/>
                <w:sz w:val="22"/>
                <w:szCs w:val="22"/>
                <w:lang w:val="bg-BG"/>
              </w:rPr>
              <w:t>л</w:t>
            </w:r>
            <w:r w:rsidR="00C77BCE">
              <w:rPr>
                <w:rFonts w:ascii="Times New Roman" w:eastAsia="MS MinNew Roman" w:hAnsi="Times New Roman"/>
                <w:bCs/>
                <w:i/>
                <w:sz w:val="22"/>
                <w:szCs w:val="22"/>
                <w:lang w:val="bg-BG"/>
              </w:rPr>
              <w:t>с</w:t>
            </w:r>
            <w:r w:rsidRPr="008452ED">
              <w:rPr>
                <w:rFonts w:ascii="Times New Roman" w:eastAsia="MS MinNew Roman" w:hAnsi="Times New Roman"/>
                <w:bCs/>
                <w:i/>
                <w:sz w:val="22"/>
                <w:szCs w:val="22"/>
                <w:lang w:val="bg-BG"/>
              </w:rPr>
              <w:t>твото</w:t>
            </w:r>
            <w:r w:rsidRPr="008452ED">
              <w:rPr>
                <w:rFonts w:ascii="Times New Roman" w:eastAsia="MS MinNew Roman" w:hAnsi="Times New Roman"/>
                <w:i/>
                <w:sz w:val="22"/>
                <w:szCs w:val="22"/>
                <w:lang w:val="bg-BG" w:eastAsia="ja-JP"/>
              </w:rPr>
              <w:t>”</w:t>
            </w:r>
            <w:r w:rsidRPr="008452ED">
              <w:rPr>
                <w:rFonts w:ascii="Times New Roman" w:eastAsia="MS MinNew Roman" w:hAnsi="Times New Roman"/>
                <w:sz w:val="22"/>
                <w:szCs w:val="22"/>
                <w:lang w:val="bg-BG" w:eastAsia="ja-JP"/>
              </w:rPr>
              <w:t xml:space="preserve"> отговарят на изискванията на възложителя, посочени в техническата спецификация, и са съобразени с предмета на поръчката,</w:t>
            </w:r>
            <w:r w:rsidRPr="008452ED">
              <w:rPr>
                <w:rFonts w:ascii="Times New Roman" w:eastAsia="MS MinNew Roman" w:hAnsi="Times New Roman"/>
                <w:b/>
                <w:bCs/>
                <w:sz w:val="22"/>
                <w:szCs w:val="22"/>
                <w:lang w:val="bg-BG" w:eastAsia="ja-JP"/>
              </w:rPr>
              <w:t xml:space="preserve"> но е в сила поне едно от следните обстоятелства</w:t>
            </w:r>
            <w:r w:rsidRPr="008452ED">
              <w:rPr>
                <w:rFonts w:ascii="Times New Roman" w:eastAsia="MS MinNew Roman" w:hAnsi="Times New Roman"/>
                <w:sz w:val="22"/>
                <w:szCs w:val="22"/>
                <w:lang w:val="bg-BG" w:eastAsia="ja-JP"/>
              </w:rPr>
              <w:t>:</w:t>
            </w:r>
          </w:p>
          <w:p w14:paraId="7BA22168" w14:textId="18B65134" w:rsidR="00A77DD3" w:rsidRPr="00A77DD3" w:rsidRDefault="00A77DD3" w:rsidP="00A77DD3">
            <w:pPr>
              <w:pStyle w:val="ListParagraph"/>
              <w:widowControl w:val="0"/>
              <w:numPr>
                <w:ilvl w:val="0"/>
                <w:numId w:val="3"/>
              </w:numPr>
              <w:tabs>
                <w:tab w:val="left" w:pos="0"/>
                <w:tab w:val="left" w:pos="220"/>
              </w:tabs>
              <w:autoSpaceDE w:val="0"/>
              <w:autoSpaceDN w:val="0"/>
              <w:adjustRightInd w:val="0"/>
              <w:jc w:val="both"/>
              <w:rPr>
                <w:rFonts w:ascii="Times New Roman" w:eastAsia="MS MinNew Roman" w:hAnsi="Times New Roman"/>
                <w:sz w:val="22"/>
                <w:szCs w:val="22"/>
                <w:lang w:val="bg-BG" w:eastAsia="ja-JP"/>
              </w:rPr>
            </w:pPr>
            <w:r w:rsidRPr="00A77DD3">
              <w:rPr>
                <w:rFonts w:ascii="Times New Roman" w:eastAsia="MS MinNew Roman" w:hAnsi="Times New Roman"/>
                <w:sz w:val="22"/>
                <w:szCs w:val="22"/>
                <w:lang w:val="bg-BG" w:eastAsia="ja-JP"/>
              </w:rPr>
              <w:t xml:space="preserve">В описанието на мерките за предотвратяване/ преодоляване/, управление на </w:t>
            </w:r>
            <w:r>
              <w:rPr>
                <w:rFonts w:ascii="Times New Roman" w:eastAsia="MS MinNew Roman" w:hAnsi="Times New Roman"/>
                <w:sz w:val="22"/>
                <w:szCs w:val="22"/>
                <w:lang w:val="bg-BG" w:eastAsia="ja-JP"/>
              </w:rPr>
              <w:t>един или повече от идентифицираните рискове</w:t>
            </w:r>
            <w:r w:rsidRPr="00A77DD3">
              <w:rPr>
                <w:rFonts w:ascii="Times New Roman" w:eastAsia="MS MinNew Roman" w:hAnsi="Times New Roman"/>
                <w:sz w:val="22"/>
                <w:szCs w:val="22"/>
                <w:lang w:val="bg-BG" w:eastAsia="ja-JP"/>
              </w:rPr>
              <w:t>, участникът де</w:t>
            </w:r>
            <w:r>
              <w:rPr>
                <w:rFonts w:ascii="Times New Roman" w:eastAsia="MS MinNew Roman" w:hAnsi="Times New Roman"/>
                <w:sz w:val="22"/>
                <w:szCs w:val="22"/>
                <w:lang w:val="bg-BG" w:eastAsia="ja-JP"/>
              </w:rPr>
              <w:t>кларира единствено готовност “на свой риски или своя сметка”</w:t>
            </w:r>
            <w:r w:rsidRPr="00A77DD3">
              <w:rPr>
                <w:rFonts w:ascii="Times New Roman" w:eastAsia="MS MinNew Roman" w:hAnsi="Times New Roman"/>
                <w:sz w:val="22"/>
                <w:szCs w:val="22"/>
                <w:lang w:val="bg-BG" w:eastAsia="ja-JP"/>
              </w:rPr>
              <w:t xml:space="preserve"> да приеме последиците при възникването на описаните </w:t>
            </w:r>
            <w:r>
              <w:rPr>
                <w:rFonts w:ascii="Times New Roman" w:eastAsia="MS MinNew Roman" w:hAnsi="Times New Roman"/>
                <w:sz w:val="22"/>
                <w:szCs w:val="22"/>
                <w:lang w:val="bg-BG" w:eastAsia="ja-JP"/>
              </w:rPr>
              <w:t>рискове и</w:t>
            </w:r>
            <w:r w:rsidRPr="00A77DD3">
              <w:rPr>
                <w:rFonts w:ascii="Times New Roman" w:eastAsia="MS MinNew Roman" w:hAnsi="Times New Roman"/>
                <w:sz w:val="22"/>
                <w:szCs w:val="22"/>
                <w:lang w:val="bg-BG" w:eastAsia="ja-JP"/>
              </w:rPr>
              <w:t xml:space="preserve"> по същество не предлага адекватни мерки за управлението им;</w:t>
            </w:r>
            <w:bookmarkStart w:id="5" w:name="p34241623"/>
            <w:bookmarkEnd w:id="5"/>
          </w:p>
          <w:p w14:paraId="15E88546" w14:textId="5CCCD343" w:rsidR="00A77DD3" w:rsidRPr="00A77DD3" w:rsidRDefault="00A77DD3" w:rsidP="00A77DD3">
            <w:pPr>
              <w:pStyle w:val="ListParagraph"/>
              <w:widowControl w:val="0"/>
              <w:numPr>
                <w:ilvl w:val="0"/>
                <w:numId w:val="3"/>
              </w:numPr>
              <w:tabs>
                <w:tab w:val="left" w:pos="0"/>
                <w:tab w:val="left" w:pos="220"/>
              </w:tabs>
              <w:autoSpaceDE w:val="0"/>
              <w:autoSpaceDN w:val="0"/>
              <w:adjustRightInd w:val="0"/>
              <w:jc w:val="both"/>
              <w:rPr>
                <w:rFonts w:ascii="Times New Roman" w:eastAsia="MS MinNew Roman" w:hAnsi="Times New Roman"/>
                <w:sz w:val="22"/>
                <w:szCs w:val="22"/>
                <w:lang w:val="bg-BG" w:eastAsia="ja-JP"/>
              </w:rPr>
            </w:pPr>
            <w:r w:rsidRPr="00A77DD3">
              <w:rPr>
                <w:rFonts w:ascii="Times New Roman" w:eastAsia="MS MinNew Roman" w:hAnsi="Times New Roman"/>
                <w:sz w:val="22"/>
                <w:szCs w:val="22"/>
                <w:lang w:val="bg-BG" w:eastAsia="ja-JP"/>
              </w:rPr>
              <w:t>Предложените мерки за управление на посочени</w:t>
            </w:r>
            <w:r>
              <w:rPr>
                <w:rFonts w:ascii="Times New Roman" w:eastAsia="MS MinNew Roman" w:hAnsi="Times New Roman"/>
                <w:sz w:val="22"/>
                <w:szCs w:val="22"/>
                <w:lang w:val="bg-BG" w:eastAsia="ja-JP"/>
              </w:rPr>
              <w:t>те рискове</w:t>
            </w:r>
            <w:r w:rsidR="00B75BB9">
              <w:rPr>
                <w:rFonts w:ascii="Times New Roman" w:eastAsia="MS MinNew Roman" w:hAnsi="Times New Roman"/>
                <w:sz w:val="22"/>
                <w:szCs w:val="22"/>
                <w:lang w:val="bg-BG" w:eastAsia="ja-JP"/>
              </w:rPr>
              <w:t xml:space="preserve"> не са адекватни/</w:t>
            </w:r>
            <w:r w:rsidRPr="00A77DD3">
              <w:rPr>
                <w:rFonts w:ascii="Times New Roman" w:eastAsia="MS MinNew Roman" w:hAnsi="Times New Roman"/>
                <w:sz w:val="22"/>
                <w:szCs w:val="22"/>
                <w:lang w:val="bg-BG" w:eastAsia="ja-JP"/>
              </w:rPr>
              <w:t xml:space="preserve"> реално не са от естество, позволяващо предотвратяването и/или преодоляването им.</w:t>
            </w:r>
          </w:p>
          <w:p w14:paraId="30A31D3A" w14:textId="1185BE4C" w:rsidR="006E4ED3" w:rsidRPr="008452ED" w:rsidRDefault="00A77DD3" w:rsidP="00B75BB9">
            <w:pPr>
              <w:spacing w:before="100" w:beforeAutospacing="1" w:after="100" w:afterAutospacing="1"/>
              <w:rPr>
                <w:rFonts w:ascii="Times New Roman" w:eastAsia="MS MinNew Roman" w:hAnsi="Times New Roman"/>
                <w:b/>
                <w:iCs/>
                <w:lang w:val="bg-BG" w:eastAsia="bg-BG"/>
              </w:rPr>
            </w:pPr>
            <w:r w:rsidRPr="008452ED">
              <w:rPr>
                <w:rFonts w:ascii="Times New Roman" w:eastAsia="MS MinNew Roman" w:hAnsi="Times New Roman"/>
                <w:sz w:val="22"/>
                <w:szCs w:val="22"/>
                <w:lang w:val="bg-BG"/>
              </w:rPr>
              <w:t xml:space="preserve"> </w:t>
            </w:r>
          </w:p>
        </w:tc>
      </w:tr>
      <w:tr w:rsidR="00C11B45" w:rsidRPr="008452ED" w14:paraId="572C06C8" w14:textId="77777777" w:rsidTr="000346AE">
        <w:tc>
          <w:tcPr>
            <w:tcW w:w="851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025E7" w14:textId="77777777" w:rsidR="00C11B45" w:rsidRPr="008452ED" w:rsidRDefault="00C11B45" w:rsidP="000346AE">
            <w:pPr>
              <w:pBdr>
                <w:top w:val="single" w:sz="4" w:space="1" w:color="1F497D"/>
                <w:left w:val="single" w:sz="4" w:space="4" w:color="1F497D"/>
                <w:bottom w:val="single" w:sz="4" w:space="1" w:color="1F497D"/>
                <w:right w:val="single" w:sz="4" w:space="4" w:color="1F497D"/>
              </w:pBdr>
              <w:jc w:val="both"/>
              <w:rPr>
                <w:rFonts w:ascii="Times New Roman" w:eastAsia="MS MinNew Roman" w:hAnsi="Times New Roman"/>
                <w:b/>
                <w:i/>
                <w:lang w:val="bg-BG"/>
              </w:rPr>
            </w:pPr>
            <w:r w:rsidRPr="008452ED">
              <w:rPr>
                <w:rFonts w:ascii="Times New Roman" w:eastAsia="MS MinNew Roman" w:hAnsi="Times New Roman"/>
                <w:b/>
                <w:i/>
                <w:sz w:val="22"/>
                <w:szCs w:val="22"/>
                <w:lang w:val="bg-BG"/>
              </w:rPr>
              <w:lastRenderedPageBreak/>
              <w:t>Важно!</w:t>
            </w:r>
          </w:p>
          <w:p w14:paraId="5D7AEE26" w14:textId="77777777" w:rsidR="00C11B45" w:rsidRPr="008452ED" w:rsidRDefault="00C11B45" w:rsidP="000346AE">
            <w:pPr>
              <w:pBdr>
                <w:top w:val="single" w:sz="4" w:space="1" w:color="1F497D"/>
                <w:left w:val="single" w:sz="4" w:space="4" w:color="1F497D"/>
                <w:bottom w:val="single" w:sz="4" w:space="1" w:color="1F497D"/>
                <w:right w:val="single" w:sz="4" w:space="4" w:color="1F497D"/>
              </w:pBdr>
              <w:jc w:val="both"/>
              <w:rPr>
                <w:rFonts w:ascii="Times New Roman" w:eastAsia="Times New Roman" w:hAnsi="Times New Roman"/>
                <w:b/>
                <w:bCs/>
                <w:i/>
                <w:lang w:val="bg-BG" w:eastAsia="ar-SA"/>
              </w:rPr>
            </w:pPr>
            <w:r w:rsidRPr="008452ED">
              <w:rPr>
                <w:rFonts w:ascii="Times New Roman" w:eastAsia="MS MinNew Roman" w:hAnsi="Times New Roman"/>
                <w:b/>
                <w:i/>
                <w:sz w:val="22"/>
                <w:szCs w:val="22"/>
                <w:lang w:val="bg-BG"/>
              </w:rPr>
              <w:t>В частите от Техническото предложение:</w:t>
            </w:r>
            <w:r w:rsidRPr="008452ED">
              <w:rPr>
                <w:rFonts w:ascii="Times New Roman" w:eastAsia="Times New Roman" w:hAnsi="Times New Roman"/>
                <w:b/>
                <w:bCs/>
                <w:i/>
                <w:sz w:val="22"/>
                <w:szCs w:val="22"/>
                <w:lang w:val="bg-BG" w:eastAsia="ar-SA"/>
              </w:rPr>
              <w:t xml:space="preserve"> Работна програма; Линеен график; Диаграма на строителната механизация и Диаграма на работната ръка участникът следва да представи всички свои предложения, които съдържат надграждащи елементи спрямо минималните изисквания на Възложителя и които подлежат на оценка съгласно показателите, обявени от Възложителя.</w:t>
            </w:r>
          </w:p>
          <w:p w14:paraId="500F22D6" w14:textId="77777777" w:rsidR="00C11B45" w:rsidRPr="008452ED" w:rsidRDefault="00C11B45" w:rsidP="000346AE">
            <w:pPr>
              <w:jc w:val="both"/>
              <w:rPr>
                <w:rFonts w:ascii="Times New Roman" w:eastAsia="MS MinNew Roman" w:hAnsi="Times New Roman"/>
                <w:lang w:val="bg-BG" w:eastAsia="bg-BG"/>
              </w:rPr>
            </w:pPr>
          </w:p>
          <w:p w14:paraId="6FB84F52" w14:textId="77777777" w:rsidR="00C11B45" w:rsidRPr="008452ED" w:rsidRDefault="00C11B45" w:rsidP="000346AE">
            <w:pPr>
              <w:jc w:val="both"/>
              <w:rPr>
                <w:rFonts w:ascii="Times New Roman" w:eastAsia="MS MinNew Roman" w:hAnsi="Times New Roman"/>
                <w:b/>
                <w:u w:val="single"/>
                <w:lang w:val="bg-BG" w:eastAsia="bg-BG"/>
              </w:rPr>
            </w:pPr>
            <w:r w:rsidRPr="008452ED">
              <w:rPr>
                <w:rFonts w:ascii="Times New Roman" w:eastAsia="MS MinNew Roman" w:hAnsi="Times New Roman"/>
                <w:b/>
                <w:sz w:val="22"/>
                <w:szCs w:val="22"/>
                <w:u w:val="single"/>
                <w:lang w:val="bg-BG" w:eastAsia="bg-BG"/>
              </w:rPr>
              <w:t>За целите на настоящата методика:</w:t>
            </w:r>
          </w:p>
          <w:p w14:paraId="0CC7E5FE" w14:textId="77777777" w:rsidR="00C11B45" w:rsidRPr="008452ED" w:rsidRDefault="00C11B45" w:rsidP="000346AE">
            <w:pPr>
              <w:jc w:val="both"/>
              <w:rPr>
                <w:rFonts w:ascii="Times New Roman" w:eastAsia="MS MinNew Roman" w:hAnsi="Times New Roman"/>
                <w:iCs/>
                <w:lang w:val="bg-BG" w:eastAsia="bg-BG"/>
              </w:rPr>
            </w:pPr>
          </w:p>
          <w:p w14:paraId="6BCEF5A5" w14:textId="77777777" w:rsidR="00C11B45" w:rsidRPr="008452ED" w:rsidRDefault="00C11B45" w:rsidP="000346AE">
            <w:pPr>
              <w:widowControl w:val="0"/>
              <w:shd w:val="clear" w:color="auto" w:fill="FFFFFF"/>
              <w:autoSpaceDE w:val="0"/>
              <w:autoSpaceDN w:val="0"/>
              <w:adjustRightInd w:val="0"/>
              <w:jc w:val="both"/>
              <w:rPr>
                <w:rFonts w:ascii="Times New Roman" w:eastAsia="MS MinNew Roman" w:hAnsi="Times New Roman"/>
                <w:lang w:val="bg-BG" w:eastAsia="bg-BG"/>
              </w:rPr>
            </w:pPr>
            <w:r w:rsidRPr="008452ED">
              <w:rPr>
                <w:rFonts w:ascii="Times New Roman" w:eastAsia="MS MinNew Roman" w:hAnsi="Times New Roman"/>
                <w:b/>
                <w:sz w:val="22"/>
                <w:szCs w:val="22"/>
                <w:lang w:val="bg-BG" w:eastAsia="bg-BG"/>
              </w:rPr>
              <w:t>„Обосновано“</w:t>
            </w:r>
            <w:r w:rsidRPr="008452ED">
              <w:rPr>
                <w:rFonts w:ascii="Times New Roman" w:eastAsia="MS MinNew Roman" w:hAnsi="Times New Roman"/>
                <w:sz w:val="22"/>
                <w:szCs w:val="22"/>
                <w:lang w:val="bg-BG" w:eastAsia="bg-BG"/>
              </w:rPr>
              <w:t xml:space="preserve"> означава  обяснение за приложимостта и полезността на предложените елементи, като същите са относими към настоящата обществена поръчка. </w:t>
            </w:r>
          </w:p>
          <w:p w14:paraId="7DB2B9DE" w14:textId="77777777" w:rsidR="00C11B45" w:rsidRPr="008452ED" w:rsidRDefault="00C11B45" w:rsidP="000346AE">
            <w:pPr>
              <w:jc w:val="both"/>
              <w:rPr>
                <w:rFonts w:ascii="Times New Roman" w:eastAsia="Times New Roman" w:hAnsi="Times New Roman"/>
                <w:bCs/>
                <w:lang w:val="bg-BG" w:eastAsia="ar-SA"/>
              </w:rPr>
            </w:pPr>
          </w:p>
          <w:p w14:paraId="4C916E76" w14:textId="77777777" w:rsidR="00C11B45" w:rsidRPr="008452ED" w:rsidRDefault="00C11B45" w:rsidP="000346AE">
            <w:pPr>
              <w:jc w:val="both"/>
              <w:rPr>
                <w:rFonts w:ascii="Times New Roman" w:eastAsia="MS MinNew Roman" w:hAnsi="Times New Roman"/>
                <w:iCs/>
                <w:lang w:val="bg-BG" w:eastAsia="bg-BG"/>
              </w:rPr>
            </w:pPr>
            <w:r w:rsidRPr="008452ED">
              <w:rPr>
                <w:rFonts w:ascii="Times New Roman" w:eastAsia="Times New Roman" w:hAnsi="Times New Roman"/>
                <w:b/>
                <w:bCs/>
                <w:sz w:val="22"/>
                <w:szCs w:val="22"/>
                <w:lang w:val="bg-BG" w:eastAsia="ar-SA"/>
              </w:rPr>
              <w:t xml:space="preserve">„Иновативни методи и техники“- </w:t>
            </w:r>
            <w:r w:rsidRPr="008452ED">
              <w:rPr>
                <w:rFonts w:ascii="Times New Roman" w:eastAsia="Times New Roman" w:hAnsi="Times New Roman"/>
                <w:bCs/>
                <w:sz w:val="22"/>
                <w:szCs w:val="22"/>
                <w:lang w:val="bg-BG" w:eastAsia="ar-SA"/>
              </w:rPr>
              <w:t>„Иновация" съгласно § 18 от ДР към ЗОП е прилагането на нов или значително подобрен продукт, услуга или процес, включително, но не само, производствени или строителни процеси, на нов маркетингов подход или на нов метод на организация на стопанските дейности, работното място или външните отношения.</w:t>
            </w:r>
          </w:p>
          <w:p w14:paraId="0247859B" w14:textId="77777777" w:rsidR="00C11B45" w:rsidRPr="008452ED" w:rsidRDefault="00C11B45" w:rsidP="000346AE">
            <w:pPr>
              <w:ind w:firstLine="709"/>
              <w:jc w:val="both"/>
              <w:rPr>
                <w:rFonts w:ascii="Times New Roman" w:eastAsia="MS MinNew Roman" w:hAnsi="Times New Roman"/>
                <w:lang w:val="bg-BG" w:eastAsia="bg-BG"/>
              </w:rPr>
            </w:pPr>
          </w:p>
          <w:p w14:paraId="0CDD2B88" w14:textId="77777777" w:rsidR="00C11B45" w:rsidRDefault="00C11B45" w:rsidP="000346AE">
            <w:pPr>
              <w:jc w:val="both"/>
              <w:rPr>
                <w:rFonts w:ascii="Times New Roman" w:eastAsia="MS MinNew Roman" w:hAnsi="Times New Roman"/>
                <w:iCs/>
                <w:sz w:val="22"/>
                <w:szCs w:val="22"/>
                <w:lang w:val="bg-BG" w:eastAsia="bg-BG"/>
              </w:rPr>
            </w:pPr>
            <w:r w:rsidRPr="008452ED">
              <w:rPr>
                <w:rFonts w:ascii="Times New Roman" w:eastAsia="MS MinNew Roman" w:hAnsi="Times New Roman"/>
                <w:b/>
                <w:iCs/>
                <w:sz w:val="22"/>
                <w:szCs w:val="22"/>
                <w:lang w:val="bg-BG" w:eastAsia="bg-BG"/>
              </w:rPr>
              <w:t xml:space="preserve">“Качествено изпълнение” - </w:t>
            </w:r>
            <w:r w:rsidRPr="008452ED">
              <w:rPr>
                <w:rFonts w:ascii="Times New Roman" w:eastAsia="MS MinNew Roman" w:hAnsi="Times New Roman"/>
                <w:iCs/>
                <w:sz w:val="22"/>
                <w:szCs w:val="22"/>
                <w:lang w:val="bg-BG" w:eastAsia="bg-BG"/>
              </w:rPr>
              <w:t>означава изпълнение на СМР, предмет на поръчката, в съответствие с технологичните правила и стандарти, приложими за съответните видове работи, при което се влагат строителни материали и продукти, които гарантират правилно функциониране и експлоатация на обекта в срок не по-кратък от гаранционните срокове предложени от участника.</w:t>
            </w:r>
          </w:p>
          <w:p w14:paraId="5DE39362" w14:textId="77777777" w:rsidR="00B75BB9" w:rsidRPr="008452ED" w:rsidRDefault="00B75BB9" w:rsidP="00B75BB9">
            <w:pPr>
              <w:spacing w:before="100" w:beforeAutospacing="1" w:after="100" w:afterAutospacing="1"/>
              <w:rPr>
                <w:rFonts w:ascii="Times New Roman" w:eastAsia="MS MinNew Roman" w:hAnsi="Times New Roman"/>
                <w:lang w:val="bg-BG"/>
              </w:rPr>
            </w:pPr>
            <w:r w:rsidRPr="00B75BB9">
              <w:rPr>
                <w:rFonts w:ascii="Times New Roman" w:eastAsia="MS MinNew Roman" w:hAnsi="Times New Roman"/>
                <w:b/>
                <w:sz w:val="22"/>
                <w:szCs w:val="22"/>
                <w:lang w:val="bg-BG"/>
              </w:rPr>
              <w:t>“Формален характер”</w:t>
            </w:r>
            <w:r w:rsidRPr="008452ED">
              <w:rPr>
                <w:rFonts w:ascii="Times New Roman" w:eastAsia="MS MinNew Roman" w:hAnsi="Times New Roman"/>
                <w:sz w:val="22"/>
                <w:szCs w:val="22"/>
                <w:lang w:val="bg-BG"/>
              </w:rPr>
              <w:t xml:space="preserve"> – предложение, което не е насочено към предмета на договора; има общ, бланкетен характер.</w:t>
            </w:r>
          </w:p>
          <w:p w14:paraId="7E9A0CC3" w14:textId="33892E73" w:rsidR="00B75BB9" w:rsidRDefault="00B75BB9" w:rsidP="00B75BB9">
            <w:pPr>
              <w:spacing w:before="100" w:beforeAutospacing="1" w:after="100" w:afterAutospacing="1"/>
              <w:rPr>
                <w:rFonts w:ascii="Times New Roman" w:eastAsia="MS MinNew Roman" w:hAnsi="Times New Roman"/>
                <w:sz w:val="22"/>
                <w:szCs w:val="22"/>
                <w:lang w:val="bg-BG"/>
              </w:rPr>
            </w:pPr>
            <w:r>
              <w:rPr>
                <w:rFonts w:ascii="Helvetica" w:eastAsia="MS MinNew Roman" w:hAnsi="Helvetica"/>
                <w:b/>
                <w:color w:val="222222"/>
                <w:sz w:val="22"/>
                <w:szCs w:val="22"/>
                <w:shd w:val="clear" w:color="auto" w:fill="FFFFFF"/>
                <w:lang w:val="bg-BG"/>
              </w:rPr>
              <w:t>“</w:t>
            </w:r>
            <w:r w:rsidRPr="00B75BB9">
              <w:rPr>
                <w:rFonts w:ascii="Times New Roman" w:eastAsia="MS MinNew Roman" w:hAnsi="Times New Roman"/>
                <w:b/>
                <w:sz w:val="22"/>
                <w:szCs w:val="22"/>
                <w:lang w:val="bg-BG"/>
              </w:rPr>
              <w:t>Ефективен”</w:t>
            </w:r>
            <w:r>
              <w:rPr>
                <w:rFonts w:ascii="Times New Roman" w:eastAsia="MS MinNew Roman" w:hAnsi="Times New Roman"/>
                <w:sz w:val="22"/>
                <w:szCs w:val="22"/>
                <w:lang w:val="bg-BG"/>
              </w:rPr>
              <w:t xml:space="preserve"> </w:t>
            </w:r>
            <w:r w:rsidRPr="00A77DD3">
              <w:rPr>
                <w:rFonts w:ascii="Times New Roman" w:eastAsia="MS MinNew Roman" w:hAnsi="Times New Roman"/>
                <w:sz w:val="22"/>
                <w:szCs w:val="22"/>
                <w:lang w:val="bg-BG"/>
              </w:rPr>
              <w:t>показва отношението на постигнатия резултат спрямо поставената цел. Ефективността е свързана с целесъобразността на действията.</w:t>
            </w:r>
          </w:p>
          <w:p w14:paraId="5EA0E7A5" w14:textId="13DFF34E" w:rsidR="00B75BB9" w:rsidRPr="00B75BB9" w:rsidRDefault="00B75BB9" w:rsidP="00B75BB9">
            <w:pPr>
              <w:spacing w:before="100" w:beforeAutospacing="1" w:after="100" w:afterAutospacing="1"/>
              <w:rPr>
                <w:rFonts w:ascii="Times New Roman" w:eastAsia="MS MinNew Roman" w:hAnsi="Times New Roman"/>
                <w:sz w:val="22"/>
                <w:szCs w:val="22"/>
                <w:lang w:val="bg-BG"/>
              </w:rPr>
            </w:pPr>
            <w:r w:rsidRPr="00B75BB9">
              <w:rPr>
                <w:rFonts w:ascii="Times New Roman" w:eastAsia="MS MinNew Roman" w:hAnsi="Times New Roman"/>
                <w:b/>
                <w:sz w:val="22"/>
                <w:szCs w:val="22"/>
                <w:lang w:val="bg-BG"/>
              </w:rPr>
              <w:t xml:space="preserve">“Адекватен” </w:t>
            </w:r>
            <w:r w:rsidRPr="00A77DD3">
              <w:rPr>
                <w:rFonts w:ascii="Times New Roman" w:eastAsia="MS MinNew Roman" w:hAnsi="Times New Roman"/>
                <w:sz w:val="22"/>
                <w:szCs w:val="22"/>
                <w:lang w:val="bg-BG"/>
              </w:rPr>
              <w:t>- напълно съответстващ; отговарящ на нуждите и очакванията</w:t>
            </w:r>
            <w:r>
              <w:rPr>
                <w:rFonts w:ascii="Times New Roman" w:eastAsia="MS MinNew Roman" w:hAnsi="Times New Roman"/>
                <w:sz w:val="22"/>
                <w:szCs w:val="22"/>
                <w:lang w:val="bg-BG"/>
              </w:rPr>
              <w:t>.</w:t>
            </w:r>
          </w:p>
          <w:p w14:paraId="1BDBB7EF" w14:textId="77777777" w:rsidR="00C11B45" w:rsidRPr="008452ED" w:rsidRDefault="00C11B45" w:rsidP="000346AE">
            <w:pPr>
              <w:jc w:val="both"/>
              <w:rPr>
                <w:rFonts w:ascii="Times New Roman" w:eastAsia="MS MinNew Roman" w:hAnsi="Times New Roman"/>
                <w:iCs/>
                <w:lang w:val="bg-BG" w:eastAsia="bg-BG"/>
              </w:rPr>
            </w:pPr>
          </w:p>
        </w:tc>
      </w:tr>
    </w:tbl>
    <w:p w14:paraId="4F0D15BD" w14:textId="77777777" w:rsidR="00C11B45" w:rsidRPr="008452ED" w:rsidRDefault="00C11B45" w:rsidP="001A73DC">
      <w:pPr>
        <w:jc w:val="both"/>
        <w:rPr>
          <w:rFonts w:ascii="Times New Roman" w:hAnsi="Times New Roman"/>
          <w:sz w:val="22"/>
          <w:szCs w:val="22"/>
          <w:lang w:val="bg-BG"/>
        </w:rPr>
      </w:pPr>
      <w:r w:rsidRPr="008452ED">
        <w:rPr>
          <w:rFonts w:ascii="Times New Roman" w:hAnsi="Times New Roman"/>
          <w:b/>
          <w:sz w:val="22"/>
          <w:szCs w:val="22"/>
          <w:lang w:val="bg-BG"/>
        </w:rPr>
        <w:t xml:space="preserve">3. </w:t>
      </w:r>
      <w:r w:rsidRPr="008452ED">
        <w:rPr>
          <w:rFonts w:ascii="Times New Roman" w:hAnsi="Times New Roman"/>
          <w:b/>
          <w:sz w:val="22"/>
          <w:szCs w:val="22"/>
          <w:lang w:val="bg-BG" w:eastAsia="zh-CN"/>
        </w:rPr>
        <w:t>Показател 3</w:t>
      </w:r>
      <w:r w:rsidRPr="008452ED">
        <w:rPr>
          <w:rFonts w:ascii="Times New Roman" w:hAnsi="Times New Roman"/>
          <w:b/>
          <w:sz w:val="22"/>
          <w:szCs w:val="22"/>
          <w:lang w:val="bg-BG"/>
        </w:rPr>
        <w:t>–</w:t>
      </w:r>
      <w:r w:rsidRPr="008452ED">
        <w:rPr>
          <w:rFonts w:ascii="Times New Roman" w:hAnsi="Times New Roman"/>
          <w:b/>
          <w:sz w:val="22"/>
          <w:szCs w:val="22"/>
          <w:lang w:val="bg-BG" w:eastAsia="zh-CN"/>
        </w:rPr>
        <w:t xml:space="preserve"> К</w:t>
      </w:r>
      <w:r w:rsidRPr="008452ED">
        <w:rPr>
          <w:rFonts w:ascii="Times New Roman" w:hAnsi="Times New Roman"/>
          <w:b/>
          <w:sz w:val="22"/>
          <w:szCs w:val="22"/>
          <w:vertAlign w:val="subscript"/>
          <w:lang w:val="bg-BG" w:eastAsia="zh-CN"/>
        </w:rPr>
        <w:t xml:space="preserve">3, </w:t>
      </w:r>
      <w:r w:rsidRPr="008452ED">
        <w:rPr>
          <w:rFonts w:ascii="Times New Roman" w:hAnsi="Times New Roman"/>
          <w:b/>
          <w:sz w:val="22"/>
          <w:szCs w:val="22"/>
          <w:lang w:val="bg-BG"/>
        </w:rPr>
        <w:t xml:space="preserve"> с максимален брой точки </w:t>
      </w:r>
      <w:r w:rsidR="00DC52EE" w:rsidRPr="008452ED">
        <w:rPr>
          <w:rFonts w:ascii="Times New Roman" w:hAnsi="Times New Roman"/>
          <w:b/>
          <w:sz w:val="22"/>
          <w:szCs w:val="22"/>
          <w:lang w:val="bg-BG"/>
        </w:rPr>
        <w:t>5</w:t>
      </w:r>
      <w:r w:rsidRPr="008452ED">
        <w:rPr>
          <w:rFonts w:ascii="Times New Roman" w:hAnsi="Times New Roman"/>
          <w:b/>
          <w:sz w:val="22"/>
          <w:szCs w:val="22"/>
          <w:lang w:val="bg-BG"/>
        </w:rPr>
        <w:t xml:space="preserve">, където </w:t>
      </w:r>
      <w:r w:rsidRPr="008452ED">
        <w:rPr>
          <w:rFonts w:ascii="Times New Roman" w:hAnsi="Times New Roman"/>
          <w:b/>
          <w:sz w:val="22"/>
          <w:szCs w:val="22"/>
          <w:lang w:val="bg-BG" w:eastAsia="zh-CN"/>
        </w:rPr>
        <w:t>К</w:t>
      </w:r>
      <w:r w:rsidRPr="008452ED">
        <w:rPr>
          <w:rFonts w:ascii="Times New Roman" w:hAnsi="Times New Roman"/>
          <w:b/>
          <w:sz w:val="22"/>
          <w:szCs w:val="22"/>
          <w:vertAlign w:val="subscript"/>
          <w:lang w:val="bg-BG" w:eastAsia="zh-CN"/>
        </w:rPr>
        <w:t xml:space="preserve">3 </w:t>
      </w:r>
      <w:r w:rsidRPr="008452ED">
        <w:rPr>
          <w:rFonts w:ascii="Times New Roman" w:hAnsi="Times New Roman"/>
          <w:b/>
          <w:sz w:val="22"/>
          <w:szCs w:val="22"/>
          <w:lang w:val="bg-BG"/>
        </w:rPr>
        <w:t xml:space="preserve"> е “Срок за изпълнение на строителството” </w:t>
      </w:r>
    </w:p>
    <w:p w14:paraId="4407C52F" w14:textId="77777777" w:rsidR="00C11B45" w:rsidRPr="008452ED" w:rsidRDefault="00C11B45" w:rsidP="001A73DC">
      <w:pPr>
        <w:ind w:firstLine="708"/>
        <w:jc w:val="both"/>
        <w:rPr>
          <w:rFonts w:ascii="Times New Roman" w:hAnsi="Times New Roman"/>
          <w:sz w:val="22"/>
          <w:szCs w:val="22"/>
          <w:lang w:val="bg-BG"/>
        </w:rPr>
      </w:pPr>
      <w:r w:rsidRPr="008452ED">
        <w:rPr>
          <w:rFonts w:ascii="Times New Roman" w:hAnsi="Times New Roman"/>
          <w:sz w:val="22"/>
          <w:szCs w:val="22"/>
          <w:lang w:val="bg-BG"/>
        </w:rPr>
        <w:t xml:space="preserve">Подпоказател </w:t>
      </w:r>
      <w:r w:rsidRPr="008452ED">
        <w:rPr>
          <w:rFonts w:ascii="Times New Roman" w:hAnsi="Times New Roman"/>
          <w:b/>
          <w:sz w:val="22"/>
          <w:szCs w:val="22"/>
          <w:lang w:val="bg-BG" w:eastAsia="zh-CN"/>
        </w:rPr>
        <w:t>К</w:t>
      </w:r>
      <w:r w:rsidRPr="008452ED">
        <w:rPr>
          <w:rFonts w:ascii="Times New Roman" w:hAnsi="Times New Roman"/>
          <w:b/>
          <w:sz w:val="22"/>
          <w:szCs w:val="22"/>
          <w:vertAlign w:val="subscript"/>
          <w:lang w:val="bg-BG" w:eastAsia="zh-CN"/>
        </w:rPr>
        <w:t>3</w:t>
      </w:r>
      <w:r w:rsidRPr="008452ED">
        <w:rPr>
          <w:rFonts w:ascii="Times New Roman" w:hAnsi="Times New Roman"/>
          <w:sz w:val="22"/>
          <w:szCs w:val="22"/>
          <w:lang w:val="bg-BG"/>
        </w:rPr>
        <w:t xml:space="preserve"> представлява оценка на общия срок за изпълнение на всички изпълнени строителни работи – посочен в календарни дни.</w:t>
      </w:r>
    </w:p>
    <w:p w14:paraId="79246786" w14:textId="77777777" w:rsidR="00C11B45" w:rsidRPr="008452ED" w:rsidRDefault="00C11B45" w:rsidP="001A73DC">
      <w:pPr>
        <w:suppressAutoHyphens/>
        <w:ind w:firstLine="708"/>
        <w:jc w:val="both"/>
        <w:rPr>
          <w:rFonts w:ascii="Times New Roman" w:hAnsi="Times New Roman"/>
          <w:sz w:val="22"/>
          <w:szCs w:val="22"/>
          <w:lang w:val="bg-BG" w:eastAsia="ar-SA"/>
        </w:rPr>
      </w:pPr>
      <w:r w:rsidRPr="008452ED">
        <w:rPr>
          <w:rFonts w:ascii="Times New Roman" w:hAnsi="Times New Roman"/>
          <w:sz w:val="22"/>
          <w:szCs w:val="22"/>
          <w:lang w:val="bg-BG" w:eastAsia="ar-SA"/>
        </w:rPr>
        <w:t>Оценката по този показател се изчислява съгласно формулата:</w:t>
      </w:r>
    </w:p>
    <w:p w14:paraId="04A47C84" w14:textId="77777777" w:rsidR="00C11B45" w:rsidRPr="008452ED" w:rsidRDefault="00C11B45" w:rsidP="001A73DC">
      <w:pPr>
        <w:suppressAutoHyphens/>
        <w:ind w:firstLine="708"/>
        <w:jc w:val="both"/>
        <w:rPr>
          <w:rFonts w:ascii="Times New Roman" w:hAnsi="Times New Roman"/>
          <w:sz w:val="22"/>
          <w:szCs w:val="22"/>
          <w:lang w:val="bg-BG" w:eastAsia="ar-SA"/>
        </w:rPr>
      </w:pPr>
    </w:p>
    <w:p w14:paraId="354978BE" w14:textId="77777777" w:rsidR="00C11B45" w:rsidRPr="008452ED" w:rsidRDefault="00C11B45" w:rsidP="001A73DC">
      <w:pPr>
        <w:tabs>
          <w:tab w:val="num" w:pos="284"/>
        </w:tabs>
        <w:suppressAutoHyphens/>
        <w:ind w:left="284" w:hanging="284"/>
        <w:jc w:val="both"/>
        <w:rPr>
          <w:rFonts w:ascii="Times New Roman" w:hAnsi="Times New Roman"/>
          <w:b/>
          <w:sz w:val="22"/>
          <w:szCs w:val="22"/>
          <w:lang w:val="bg-BG" w:eastAsia="zh-CN"/>
        </w:rPr>
      </w:pPr>
      <w:r w:rsidRPr="008452ED">
        <w:rPr>
          <w:rFonts w:ascii="Times New Roman" w:hAnsi="Times New Roman"/>
          <w:b/>
          <w:sz w:val="22"/>
          <w:szCs w:val="22"/>
          <w:lang w:val="bg-BG" w:eastAsia="zh-CN"/>
        </w:rPr>
        <w:tab/>
      </w:r>
      <w:r w:rsidRPr="008452ED">
        <w:rPr>
          <w:rFonts w:ascii="Times New Roman" w:hAnsi="Times New Roman"/>
          <w:b/>
          <w:sz w:val="22"/>
          <w:szCs w:val="22"/>
          <w:lang w:val="bg-BG" w:eastAsia="zh-CN"/>
        </w:rPr>
        <w:tab/>
      </w:r>
      <w:r w:rsidRPr="008452ED">
        <w:rPr>
          <w:rFonts w:ascii="Times New Roman" w:hAnsi="Times New Roman"/>
          <w:b/>
          <w:sz w:val="22"/>
          <w:szCs w:val="22"/>
          <w:lang w:val="bg-BG" w:eastAsia="zh-CN"/>
        </w:rPr>
        <w:tab/>
      </w:r>
      <w:r w:rsidRPr="008452ED">
        <w:rPr>
          <w:rFonts w:ascii="Times New Roman" w:hAnsi="Times New Roman"/>
          <w:b/>
          <w:sz w:val="22"/>
          <w:szCs w:val="22"/>
          <w:lang w:val="bg-BG" w:eastAsia="zh-CN"/>
        </w:rPr>
        <w:tab/>
      </w:r>
      <w:r w:rsidRPr="008452ED">
        <w:rPr>
          <w:rFonts w:ascii="Times New Roman" w:hAnsi="Times New Roman"/>
          <w:b/>
          <w:sz w:val="22"/>
          <w:szCs w:val="22"/>
          <w:lang w:val="bg-BG" w:eastAsia="zh-CN"/>
        </w:rPr>
        <w:tab/>
        <w:t>К</w:t>
      </w:r>
      <w:r w:rsidRPr="008452ED">
        <w:rPr>
          <w:rFonts w:ascii="Times New Roman" w:hAnsi="Times New Roman"/>
          <w:b/>
          <w:sz w:val="22"/>
          <w:szCs w:val="22"/>
          <w:vertAlign w:val="subscript"/>
          <w:lang w:val="bg-BG" w:eastAsia="zh-CN"/>
        </w:rPr>
        <w:t>3</w:t>
      </w:r>
      <w:r w:rsidRPr="008452ED">
        <w:rPr>
          <w:rFonts w:ascii="Times New Roman" w:hAnsi="Times New Roman"/>
          <w:b/>
          <w:sz w:val="22"/>
          <w:szCs w:val="22"/>
          <w:lang w:val="bg-BG" w:eastAsia="zh-CN"/>
        </w:rPr>
        <w:t xml:space="preserve"> = </w:t>
      </w:r>
      <w:r w:rsidRPr="008452ED">
        <w:rPr>
          <w:rFonts w:ascii="Times New Roman" w:hAnsi="Times New Roman"/>
          <w:b/>
          <w:sz w:val="22"/>
          <w:szCs w:val="22"/>
          <w:u w:val="single"/>
          <w:lang w:val="bg-BG" w:eastAsia="zh-CN"/>
        </w:rPr>
        <w:t xml:space="preserve">Cи </w:t>
      </w:r>
      <w:r w:rsidRPr="008452ED">
        <w:rPr>
          <w:rFonts w:ascii="Times New Roman" w:hAnsi="Times New Roman"/>
          <w:b/>
          <w:sz w:val="22"/>
          <w:szCs w:val="22"/>
          <w:u w:val="single"/>
          <w:vertAlign w:val="subscript"/>
          <w:lang w:val="bg-BG" w:eastAsia="zh-CN"/>
        </w:rPr>
        <w:t>(min)</w:t>
      </w:r>
      <w:r w:rsidRPr="008452ED">
        <w:rPr>
          <w:rFonts w:ascii="Times New Roman" w:hAnsi="Times New Roman"/>
          <w:b/>
          <w:sz w:val="22"/>
          <w:szCs w:val="22"/>
          <w:lang w:val="bg-BG" w:eastAsia="zh-CN"/>
        </w:rPr>
        <w:t xml:space="preserve"> x</w:t>
      </w:r>
      <w:r w:rsidR="00DC52EE" w:rsidRPr="008452ED">
        <w:rPr>
          <w:rFonts w:ascii="Times New Roman" w:hAnsi="Times New Roman"/>
          <w:b/>
          <w:sz w:val="22"/>
          <w:szCs w:val="22"/>
          <w:lang w:val="bg-BG" w:eastAsia="zh-CN"/>
        </w:rPr>
        <w:t xml:space="preserve"> 5</w:t>
      </w:r>
    </w:p>
    <w:p w14:paraId="5EA9F1FB" w14:textId="77777777" w:rsidR="00C11B45" w:rsidRPr="008452ED" w:rsidRDefault="00C11B45" w:rsidP="001A73DC">
      <w:pPr>
        <w:tabs>
          <w:tab w:val="num" w:pos="284"/>
        </w:tabs>
        <w:suppressAutoHyphens/>
        <w:ind w:left="284" w:hanging="284"/>
        <w:jc w:val="both"/>
        <w:rPr>
          <w:rFonts w:ascii="Times New Roman" w:hAnsi="Times New Roman"/>
          <w:b/>
          <w:sz w:val="22"/>
          <w:szCs w:val="22"/>
          <w:lang w:val="bg-BG" w:eastAsia="zh-CN"/>
        </w:rPr>
      </w:pPr>
      <w:r w:rsidRPr="008452ED">
        <w:rPr>
          <w:rFonts w:ascii="Times New Roman" w:hAnsi="Times New Roman"/>
          <w:b/>
          <w:sz w:val="22"/>
          <w:szCs w:val="22"/>
          <w:lang w:val="bg-BG" w:eastAsia="zh-CN"/>
        </w:rPr>
        <w:t xml:space="preserve">                                                        Cи</w:t>
      </w:r>
      <w:r w:rsidRPr="008452ED">
        <w:rPr>
          <w:rFonts w:ascii="Times New Roman" w:hAnsi="Times New Roman"/>
          <w:b/>
          <w:sz w:val="22"/>
          <w:szCs w:val="22"/>
          <w:vertAlign w:val="subscript"/>
          <w:lang w:val="bg-BG" w:eastAsia="zh-CN"/>
        </w:rPr>
        <w:t>(n)</w:t>
      </w:r>
    </w:p>
    <w:p w14:paraId="38B505AC" w14:textId="77777777" w:rsidR="00C11B45" w:rsidRPr="008452ED" w:rsidRDefault="00C11B45" w:rsidP="001A73DC">
      <w:pPr>
        <w:ind w:firstLine="708"/>
        <w:jc w:val="both"/>
        <w:rPr>
          <w:rFonts w:ascii="Times New Roman" w:hAnsi="Times New Roman"/>
          <w:sz w:val="22"/>
          <w:szCs w:val="22"/>
          <w:lang w:val="bg-BG"/>
        </w:rPr>
      </w:pPr>
      <w:r w:rsidRPr="008452ED">
        <w:rPr>
          <w:rFonts w:ascii="Times New Roman" w:hAnsi="Times New Roman"/>
          <w:sz w:val="22"/>
          <w:szCs w:val="22"/>
          <w:lang w:val="bg-BG"/>
        </w:rPr>
        <w:t>Където:</w:t>
      </w:r>
    </w:p>
    <w:p w14:paraId="13A76902" w14:textId="77777777" w:rsidR="00C11B45" w:rsidRPr="008452ED" w:rsidRDefault="00C11B45" w:rsidP="001A73DC">
      <w:pPr>
        <w:ind w:firstLine="708"/>
        <w:jc w:val="both"/>
        <w:rPr>
          <w:rFonts w:ascii="Times New Roman" w:hAnsi="Times New Roman"/>
          <w:sz w:val="22"/>
          <w:szCs w:val="22"/>
          <w:lang w:val="bg-BG"/>
        </w:rPr>
      </w:pPr>
      <w:r w:rsidRPr="008452ED">
        <w:rPr>
          <w:rFonts w:ascii="Times New Roman" w:hAnsi="Times New Roman"/>
          <w:b/>
          <w:sz w:val="22"/>
          <w:szCs w:val="22"/>
          <w:lang w:val="bg-BG" w:eastAsia="zh-CN"/>
        </w:rPr>
        <w:t>Cи</w:t>
      </w:r>
      <w:r w:rsidRPr="008452ED">
        <w:rPr>
          <w:rFonts w:ascii="Times New Roman" w:hAnsi="Times New Roman"/>
          <w:b/>
          <w:sz w:val="22"/>
          <w:szCs w:val="22"/>
          <w:vertAlign w:val="subscript"/>
          <w:lang w:val="bg-BG" w:eastAsia="zh-CN"/>
        </w:rPr>
        <w:t>(n)</w:t>
      </w:r>
      <w:r w:rsidRPr="008452ED">
        <w:rPr>
          <w:rFonts w:ascii="Times New Roman" w:hAnsi="Times New Roman"/>
          <w:b/>
          <w:sz w:val="22"/>
          <w:szCs w:val="22"/>
          <w:lang w:val="bg-BG" w:eastAsia="zh-CN"/>
        </w:rPr>
        <w:t xml:space="preserve"> </w:t>
      </w:r>
      <w:r w:rsidRPr="008452ED">
        <w:rPr>
          <w:rFonts w:ascii="Times New Roman" w:hAnsi="Times New Roman"/>
          <w:sz w:val="22"/>
          <w:szCs w:val="22"/>
          <w:lang w:val="bg-BG"/>
        </w:rPr>
        <w:t xml:space="preserve"> е срокът за изпълнение, предложен от оценявания участник;</w:t>
      </w:r>
    </w:p>
    <w:p w14:paraId="18743D2F" w14:textId="77777777" w:rsidR="00C11B45" w:rsidRPr="008452ED" w:rsidRDefault="00C11B45" w:rsidP="001A73DC">
      <w:pPr>
        <w:spacing w:after="120"/>
        <w:ind w:firstLine="708"/>
        <w:jc w:val="both"/>
        <w:rPr>
          <w:rFonts w:ascii="Times New Roman" w:hAnsi="Times New Roman"/>
          <w:sz w:val="22"/>
          <w:szCs w:val="22"/>
          <w:lang w:val="bg-BG"/>
        </w:rPr>
      </w:pPr>
      <w:r w:rsidRPr="008452ED">
        <w:rPr>
          <w:rFonts w:ascii="Times New Roman" w:hAnsi="Times New Roman"/>
          <w:b/>
          <w:sz w:val="22"/>
          <w:szCs w:val="22"/>
          <w:lang w:val="bg-BG" w:eastAsia="zh-CN"/>
        </w:rPr>
        <w:t>Cи</w:t>
      </w:r>
      <w:r w:rsidRPr="008452ED">
        <w:rPr>
          <w:rFonts w:ascii="Times New Roman" w:hAnsi="Times New Roman"/>
          <w:b/>
          <w:sz w:val="22"/>
          <w:szCs w:val="22"/>
          <w:vertAlign w:val="subscript"/>
          <w:lang w:val="bg-BG" w:eastAsia="zh-CN"/>
        </w:rPr>
        <w:t>(min)</w:t>
      </w:r>
      <w:r w:rsidRPr="008452ED">
        <w:rPr>
          <w:rFonts w:ascii="Times New Roman" w:hAnsi="Times New Roman"/>
          <w:sz w:val="22"/>
          <w:szCs w:val="22"/>
          <w:lang w:val="bg-BG"/>
        </w:rPr>
        <w:t xml:space="preserve"> е най-краткият срок за изпълнение, предложен от участник в поръчката. </w:t>
      </w:r>
    </w:p>
    <w:p w14:paraId="3E5BE42E" w14:textId="77777777" w:rsidR="00C11B45" w:rsidRPr="00C77BCE" w:rsidRDefault="00C11B45" w:rsidP="001A73DC">
      <w:pPr>
        <w:spacing w:line="280" w:lineRule="atLeast"/>
        <w:ind w:firstLine="720"/>
        <w:jc w:val="both"/>
        <w:rPr>
          <w:rFonts w:ascii="Times New Roman" w:hAnsi="Times New Roman"/>
          <w:b/>
          <w:color w:val="000000"/>
          <w:sz w:val="22"/>
          <w:szCs w:val="22"/>
          <w:lang w:val="bg-BG"/>
        </w:rPr>
      </w:pPr>
    </w:p>
    <w:p w14:paraId="664D83B6" w14:textId="77777777" w:rsidR="00C11B45" w:rsidRPr="00C77BCE" w:rsidRDefault="00C11B45" w:rsidP="001A73DC">
      <w:pPr>
        <w:pStyle w:val="CharChar1CharCharChar"/>
        <w:spacing w:line="264" w:lineRule="auto"/>
        <w:ind w:firstLine="426"/>
        <w:jc w:val="both"/>
        <w:rPr>
          <w:rFonts w:ascii="Times New Roman" w:hAnsi="Times New Roman"/>
          <w:i/>
          <w:sz w:val="22"/>
          <w:szCs w:val="22"/>
          <w:lang w:val="bg-BG"/>
        </w:rPr>
      </w:pPr>
      <w:r w:rsidRPr="00C77BCE">
        <w:rPr>
          <w:rFonts w:ascii="Times New Roman" w:hAnsi="Times New Roman"/>
          <w:i/>
          <w:sz w:val="22"/>
          <w:szCs w:val="22"/>
          <w:vertAlign w:val="superscript"/>
          <w:lang w:val="bg-BG"/>
        </w:rPr>
        <w:t>***</w:t>
      </w:r>
      <w:r w:rsidRPr="00C77BCE">
        <w:rPr>
          <w:rFonts w:ascii="Times New Roman" w:hAnsi="Times New Roman"/>
          <w:sz w:val="22"/>
          <w:szCs w:val="22"/>
          <w:lang w:val="bg-BG"/>
        </w:rPr>
        <w:t xml:space="preserve"> </w:t>
      </w:r>
      <w:r w:rsidRPr="00C77BCE">
        <w:rPr>
          <w:rFonts w:ascii="Times New Roman" w:hAnsi="Times New Roman"/>
          <w:i/>
          <w:sz w:val="22"/>
          <w:szCs w:val="22"/>
          <w:lang w:val="bg-BG"/>
        </w:rPr>
        <w:t xml:space="preserve">Предложеният срок за изпълнение трябва да бъде посочен в календарни дни и не може да бъде по-кратък от </w:t>
      </w:r>
      <w:r w:rsidR="00DC52EE" w:rsidRPr="00C77BCE">
        <w:rPr>
          <w:rFonts w:ascii="Times New Roman" w:hAnsi="Times New Roman"/>
          <w:i/>
          <w:sz w:val="22"/>
          <w:szCs w:val="22"/>
          <w:lang w:val="bg-BG"/>
        </w:rPr>
        <w:t>9</w:t>
      </w:r>
      <w:r w:rsidRPr="00C77BCE">
        <w:rPr>
          <w:rFonts w:ascii="Times New Roman" w:hAnsi="Times New Roman"/>
          <w:i/>
          <w:sz w:val="22"/>
          <w:szCs w:val="22"/>
          <w:lang w:val="bg-BG"/>
        </w:rPr>
        <w:t xml:space="preserve">0 дни и не по-дълъг от </w:t>
      </w:r>
      <w:r w:rsidR="00DC52EE" w:rsidRPr="00C77BCE">
        <w:rPr>
          <w:rFonts w:ascii="Times New Roman" w:hAnsi="Times New Roman"/>
          <w:i/>
          <w:sz w:val="22"/>
          <w:szCs w:val="22"/>
          <w:lang w:val="bg-BG"/>
        </w:rPr>
        <w:t>120</w:t>
      </w:r>
      <w:r w:rsidRPr="00C77BCE">
        <w:rPr>
          <w:rFonts w:ascii="Times New Roman" w:hAnsi="Times New Roman"/>
          <w:i/>
          <w:sz w:val="22"/>
          <w:szCs w:val="22"/>
          <w:lang w:val="bg-BG"/>
        </w:rPr>
        <w:t xml:space="preserve"> дни.</w:t>
      </w:r>
    </w:p>
    <w:p w14:paraId="46C2D680" w14:textId="77777777" w:rsidR="00C11B45" w:rsidRPr="008452ED" w:rsidRDefault="00C11B45" w:rsidP="000346AE">
      <w:pPr>
        <w:spacing w:before="120" w:line="276" w:lineRule="auto"/>
        <w:ind w:firstLine="709"/>
        <w:jc w:val="both"/>
        <w:rPr>
          <w:rFonts w:ascii="Times New Roman" w:eastAsia="Times New Roman" w:hAnsi="Times New Roman"/>
          <w:sz w:val="22"/>
          <w:szCs w:val="22"/>
          <w:lang w:val="bg-BG"/>
        </w:rPr>
      </w:pPr>
    </w:p>
    <w:p w14:paraId="3BABD03B" w14:textId="77777777" w:rsidR="00C11B45" w:rsidRPr="008452ED" w:rsidRDefault="00C11B45" w:rsidP="000346AE">
      <w:pPr>
        <w:suppressAutoHyphens/>
        <w:jc w:val="both"/>
        <w:rPr>
          <w:rFonts w:ascii="Times New Roman" w:hAnsi="Times New Roman"/>
          <w:sz w:val="22"/>
          <w:szCs w:val="22"/>
          <w:lang w:val="bg-BG" w:eastAsia="zh-CN"/>
        </w:rPr>
      </w:pPr>
      <w:r w:rsidRPr="008452ED">
        <w:rPr>
          <w:rFonts w:ascii="Times New Roman" w:hAnsi="Times New Roman"/>
          <w:b/>
          <w:sz w:val="22"/>
          <w:szCs w:val="22"/>
          <w:u w:val="single"/>
          <w:lang w:val="bg-BG" w:eastAsia="zh-CN"/>
        </w:rPr>
        <w:t>4.Показател 4-  К</w:t>
      </w:r>
      <w:r w:rsidRPr="008452ED">
        <w:rPr>
          <w:rFonts w:ascii="Times New Roman" w:hAnsi="Times New Roman"/>
          <w:b/>
          <w:sz w:val="22"/>
          <w:szCs w:val="22"/>
          <w:u w:val="single"/>
          <w:vertAlign w:val="subscript"/>
          <w:lang w:val="bg-BG" w:eastAsia="zh-CN"/>
        </w:rPr>
        <w:t>4</w:t>
      </w:r>
      <w:r w:rsidRPr="008452ED">
        <w:rPr>
          <w:rFonts w:ascii="Times New Roman" w:hAnsi="Times New Roman"/>
          <w:b/>
          <w:sz w:val="22"/>
          <w:szCs w:val="22"/>
          <w:lang w:val="bg-BG" w:eastAsia="zh-CN"/>
        </w:rPr>
        <w:t xml:space="preserve"> с максимален брой точки </w:t>
      </w:r>
      <w:r w:rsidR="00DC52EE" w:rsidRPr="008452ED">
        <w:rPr>
          <w:rFonts w:ascii="Times New Roman" w:hAnsi="Times New Roman"/>
          <w:b/>
          <w:sz w:val="22"/>
          <w:szCs w:val="22"/>
          <w:lang w:val="bg-BG" w:eastAsia="zh-CN"/>
        </w:rPr>
        <w:t>40</w:t>
      </w:r>
      <w:r w:rsidRPr="008452ED">
        <w:rPr>
          <w:rFonts w:ascii="Times New Roman" w:hAnsi="Times New Roman"/>
          <w:b/>
          <w:sz w:val="22"/>
          <w:szCs w:val="22"/>
          <w:lang w:val="bg-BG" w:eastAsia="zh-CN"/>
        </w:rPr>
        <w:t xml:space="preserve">, </w:t>
      </w:r>
      <w:r w:rsidRPr="008452ED">
        <w:rPr>
          <w:rFonts w:ascii="Times New Roman" w:hAnsi="Times New Roman"/>
          <w:sz w:val="22"/>
          <w:szCs w:val="22"/>
          <w:lang w:val="bg-BG" w:eastAsia="zh-CN"/>
        </w:rPr>
        <w:t>където</w:t>
      </w:r>
      <w:r w:rsidRPr="008452ED">
        <w:rPr>
          <w:rFonts w:ascii="Times New Roman" w:hAnsi="Times New Roman"/>
          <w:b/>
          <w:sz w:val="22"/>
          <w:szCs w:val="22"/>
          <w:lang w:val="bg-BG" w:eastAsia="zh-CN"/>
        </w:rPr>
        <w:t xml:space="preserve"> К</w:t>
      </w:r>
      <w:r w:rsidRPr="008452ED">
        <w:rPr>
          <w:rFonts w:ascii="Times New Roman" w:hAnsi="Times New Roman"/>
          <w:b/>
          <w:sz w:val="22"/>
          <w:szCs w:val="22"/>
          <w:vertAlign w:val="subscript"/>
          <w:lang w:val="bg-BG" w:eastAsia="zh-CN"/>
        </w:rPr>
        <w:t>4</w:t>
      </w:r>
      <w:r w:rsidRPr="008452ED">
        <w:rPr>
          <w:rFonts w:ascii="Times New Roman" w:hAnsi="Times New Roman"/>
          <w:b/>
          <w:sz w:val="22"/>
          <w:szCs w:val="22"/>
          <w:lang w:val="bg-BG" w:eastAsia="zh-CN"/>
        </w:rPr>
        <w:t xml:space="preserve"> е „ЦЕНА” </w:t>
      </w:r>
      <w:r w:rsidRPr="008452ED">
        <w:rPr>
          <w:rFonts w:ascii="Times New Roman" w:hAnsi="Times New Roman"/>
          <w:sz w:val="22"/>
          <w:szCs w:val="22"/>
          <w:lang w:val="bg-BG" w:eastAsia="zh-CN"/>
        </w:rPr>
        <w:t>и включва цената за изпълнение на предмета на поръчката:</w:t>
      </w:r>
    </w:p>
    <w:p w14:paraId="49603835" w14:textId="77777777" w:rsidR="00C11B45" w:rsidRPr="008452ED" w:rsidRDefault="00C11B45" w:rsidP="000346AE">
      <w:pPr>
        <w:suppressAutoHyphens/>
        <w:jc w:val="both"/>
        <w:rPr>
          <w:rFonts w:ascii="Times New Roman" w:hAnsi="Times New Roman"/>
          <w:sz w:val="22"/>
          <w:szCs w:val="22"/>
          <w:lang w:val="bg-BG" w:eastAsia="zh-CN"/>
        </w:rPr>
      </w:pPr>
    </w:p>
    <w:p w14:paraId="0B591BC1" w14:textId="77777777" w:rsidR="00C11B45" w:rsidRPr="008452ED" w:rsidRDefault="00C11B45" w:rsidP="000346AE">
      <w:pPr>
        <w:tabs>
          <w:tab w:val="num" w:pos="284"/>
        </w:tabs>
        <w:suppressAutoHyphens/>
        <w:ind w:left="284" w:hanging="284"/>
        <w:jc w:val="both"/>
        <w:rPr>
          <w:rFonts w:ascii="Times New Roman" w:hAnsi="Times New Roman"/>
          <w:sz w:val="22"/>
          <w:szCs w:val="22"/>
          <w:lang w:val="bg-BG" w:eastAsia="zh-CN"/>
        </w:rPr>
      </w:pPr>
      <w:r w:rsidRPr="008452ED">
        <w:rPr>
          <w:rFonts w:ascii="Times New Roman" w:hAnsi="Times New Roman"/>
          <w:b/>
          <w:sz w:val="22"/>
          <w:szCs w:val="22"/>
          <w:lang w:val="bg-BG" w:eastAsia="zh-CN"/>
        </w:rPr>
        <w:t>К</w:t>
      </w:r>
      <w:r w:rsidRPr="008452ED">
        <w:rPr>
          <w:rFonts w:ascii="Times New Roman" w:hAnsi="Times New Roman"/>
          <w:b/>
          <w:sz w:val="22"/>
          <w:szCs w:val="22"/>
          <w:vertAlign w:val="subscript"/>
          <w:lang w:val="bg-BG" w:eastAsia="zh-CN"/>
        </w:rPr>
        <w:t>3</w:t>
      </w:r>
      <w:r w:rsidRPr="008452ED">
        <w:rPr>
          <w:rFonts w:ascii="Times New Roman" w:hAnsi="Times New Roman"/>
          <w:sz w:val="22"/>
          <w:szCs w:val="22"/>
          <w:lang w:val="bg-BG" w:eastAsia="zh-CN"/>
        </w:rPr>
        <w:t xml:space="preserve"> се определя по формулата:</w:t>
      </w:r>
    </w:p>
    <w:p w14:paraId="748A6E10" w14:textId="77777777" w:rsidR="00C11B45" w:rsidRPr="008452ED" w:rsidRDefault="00C11B45" w:rsidP="000346AE">
      <w:pPr>
        <w:suppressAutoHyphens/>
        <w:jc w:val="both"/>
        <w:rPr>
          <w:rFonts w:ascii="Times New Roman" w:hAnsi="Times New Roman"/>
          <w:b/>
          <w:sz w:val="22"/>
          <w:szCs w:val="22"/>
          <w:lang w:val="bg-BG" w:eastAsia="zh-CN"/>
        </w:rPr>
      </w:pPr>
    </w:p>
    <w:p w14:paraId="7DAD496E" w14:textId="77777777" w:rsidR="00C11B45" w:rsidRPr="008452ED" w:rsidRDefault="00C11B45" w:rsidP="000346AE">
      <w:pPr>
        <w:suppressAutoHyphens/>
        <w:jc w:val="both"/>
        <w:rPr>
          <w:rFonts w:ascii="Times New Roman" w:hAnsi="Times New Roman"/>
          <w:b/>
          <w:sz w:val="22"/>
          <w:szCs w:val="22"/>
          <w:lang w:val="bg-BG" w:eastAsia="zh-CN"/>
        </w:rPr>
      </w:pPr>
      <w:r w:rsidRPr="008452ED">
        <w:rPr>
          <w:rFonts w:ascii="Times New Roman" w:hAnsi="Times New Roman"/>
          <w:b/>
          <w:sz w:val="22"/>
          <w:szCs w:val="22"/>
          <w:lang w:val="bg-BG" w:eastAsia="zh-CN"/>
        </w:rPr>
        <w:t xml:space="preserve">                                               К</w:t>
      </w:r>
      <w:r w:rsidRPr="008452ED">
        <w:rPr>
          <w:rFonts w:ascii="Times New Roman" w:hAnsi="Times New Roman"/>
          <w:b/>
          <w:sz w:val="22"/>
          <w:szCs w:val="22"/>
          <w:vertAlign w:val="subscript"/>
          <w:lang w:val="bg-BG" w:eastAsia="zh-CN"/>
        </w:rPr>
        <w:t>4</w:t>
      </w:r>
      <w:r w:rsidRPr="008452ED">
        <w:rPr>
          <w:rFonts w:ascii="Times New Roman" w:hAnsi="Times New Roman"/>
          <w:b/>
          <w:sz w:val="22"/>
          <w:szCs w:val="22"/>
          <w:lang w:val="bg-BG" w:eastAsia="zh-CN"/>
        </w:rPr>
        <w:t xml:space="preserve"> = </w:t>
      </w:r>
      <w:r w:rsidRPr="008452ED">
        <w:rPr>
          <w:rFonts w:ascii="Times New Roman" w:hAnsi="Times New Roman"/>
          <w:b/>
          <w:sz w:val="22"/>
          <w:szCs w:val="22"/>
          <w:u w:val="single"/>
          <w:lang w:val="bg-BG" w:eastAsia="zh-CN"/>
        </w:rPr>
        <w:t xml:space="preserve">Ц </w:t>
      </w:r>
      <w:r w:rsidRPr="008452ED">
        <w:rPr>
          <w:rFonts w:ascii="Times New Roman" w:hAnsi="Times New Roman"/>
          <w:b/>
          <w:i/>
          <w:sz w:val="22"/>
          <w:szCs w:val="22"/>
          <w:u w:val="single"/>
          <w:vertAlign w:val="subscript"/>
          <w:lang w:val="bg-BG" w:eastAsia="zh-CN"/>
        </w:rPr>
        <w:t>(min)</w:t>
      </w:r>
      <w:r w:rsidRPr="008452ED">
        <w:rPr>
          <w:rFonts w:ascii="Times New Roman" w:hAnsi="Times New Roman"/>
          <w:b/>
          <w:sz w:val="22"/>
          <w:szCs w:val="22"/>
          <w:lang w:val="bg-BG" w:eastAsia="zh-CN"/>
        </w:rPr>
        <w:t xml:space="preserve"> x </w:t>
      </w:r>
      <w:r w:rsidR="00DC52EE" w:rsidRPr="008452ED">
        <w:rPr>
          <w:rFonts w:ascii="Times New Roman" w:hAnsi="Times New Roman"/>
          <w:b/>
          <w:sz w:val="22"/>
          <w:szCs w:val="22"/>
          <w:lang w:val="bg-BG" w:eastAsia="zh-CN"/>
        </w:rPr>
        <w:t>4</w:t>
      </w:r>
      <w:r w:rsidRPr="008452ED">
        <w:rPr>
          <w:rFonts w:ascii="Times New Roman" w:hAnsi="Times New Roman"/>
          <w:b/>
          <w:sz w:val="22"/>
          <w:szCs w:val="22"/>
          <w:lang w:val="bg-BG" w:eastAsia="zh-CN"/>
        </w:rPr>
        <w:t>0</w:t>
      </w:r>
    </w:p>
    <w:p w14:paraId="7BE6F745" w14:textId="77777777" w:rsidR="00C11B45" w:rsidRPr="008452ED" w:rsidRDefault="00C11B45" w:rsidP="000346AE">
      <w:pPr>
        <w:suppressAutoHyphens/>
        <w:jc w:val="both"/>
        <w:rPr>
          <w:rFonts w:ascii="Times New Roman" w:hAnsi="Times New Roman"/>
          <w:b/>
          <w:sz w:val="22"/>
          <w:szCs w:val="22"/>
          <w:lang w:val="bg-BG" w:eastAsia="zh-CN"/>
        </w:rPr>
      </w:pPr>
      <w:r w:rsidRPr="008452ED">
        <w:rPr>
          <w:rFonts w:ascii="Times New Roman" w:hAnsi="Times New Roman"/>
          <w:b/>
          <w:sz w:val="22"/>
          <w:szCs w:val="22"/>
          <w:lang w:val="bg-BG" w:eastAsia="zh-CN"/>
        </w:rPr>
        <w:t xml:space="preserve">                                                          Ц </w:t>
      </w:r>
      <w:r w:rsidRPr="008452ED">
        <w:rPr>
          <w:rFonts w:ascii="Times New Roman" w:hAnsi="Times New Roman"/>
          <w:b/>
          <w:i/>
          <w:sz w:val="22"/>
          <w:szCs w:val="22"/>
          <w:vertAlign w:val="subscript"/>
          <w:lang w:val="bg-BG" w:eastAsia="zh-CN"/>
        </w:rPr>
        <w:t>(n)</w:t>
      </w:r>
    </w:p>
    <w:p w14:paraId="66A90B13" w14:textId="77777777" w:rsidR="00C11B45" w:rsidRPr="008452ED" w:rsidRDefault="00C11B45" w:rsidP="000346AE">
      <w:pPr>
        <w:suppressAutoHyphens/>
        <w:jc w:val="both"/>
        <w:rPr>
          <w:rFonts w:ascii="Times New Roman" w:hAnsi="Times New Roman"/>
          <w:sz w:val="22"/>
          <w:szCs w:val="22"/>
          <w:lang w:val="bg-BG" w:eastAsia="zh-CN"/>
        </w:rPr>
      </w:pPr>
    </w:p>
    <w:p w14:paraId="7E1ABF3A" w14:textId="77777777" w:rsidR="00C11B45" w:rsidRPr="008452ED" w:rsidRDefault="00C11B45" w:rsidP="000346AE">
      <w:pPr>
        <w:suppressAutoHyphens/>
        <w:jc w:val="both"/>
        <w:rPr>
          <w:rFonts w:ascii="Times New Roman" w:hAnsi="Times New Roman"/>
          <w:sz w:val="22"/>
          <w:szCs w:val="22"/>
          <w:lang w:val="bg-BG" w:eastAsia="zh-CN"/>
        </w:rPr>
      </w:pPr>
      <w:r w:rsidRPr="008452ED">
        <w:rPr>
          <w:rFonts w:ascii="Times New Roman" w:hAnsi="Times New Roman"/>
          <w:sz w:val="22"/>
          <w:szCs w:val="22"/>
          <w:lang w:val="bg-BG" w:eastAsia="zh-CN"/>
        </w:rPr>
        <w:t xml:space="preserve">Където </w:t>
      </w:r>
      <w:r w:rsidRPr="008452ED">
        <w:rPr>
          <w:rFonts w:ascii="Times New Roman" w:hAnsi="Times New Roman"/>
          <w:b/>
          <w:sz w:val="22"/>
          <w:szCs w:val="22"/>
          <w:lang w:val="bg-BG" w:eastAsia="zh-CN"/>
        </w:rPr>
        <w:t xml:space="preserve">Ц </w:t>
      </w:r>
      <w:r w:rsidRPr="008452ED">
        <w:rPr>
          <w:rFonts w:ascii="Times New Roman" w:hAnsi="Times New Roman"/>
          <w:b/>
          <w:sz w:val="22"/>
          <w:szCs w:val="22"/>
          <w:vertAlign w:val="subscript"/>
          <w:lang w:val="bg-BG" w:eastAsia="zh-CN"/>
        </w:rPr>
        <w:t>(min)</w:t>
      </w:r>
      <w:r w:rsidRPr="008452ED">
        <w:rPr>
          <w:rFonts w:ascii="Times New Roman" w:hAnsi="Times New Roman"/>
          <w:sz w:val="22"/>
          <w:szCs w:val="22"/>
          <w:lang w:val="bg-BG" w:eastAsia="zh-CN"/>
        </w:rPr>
        <w:t xml:space="preserve"> е най-ниската предложена цена за изпълнение на предвидените дейности, а </w:t>
      </w:r>
      <w:r w:rsidRPr="008452ED">
        <w:rPr>
          <w:rFonts w:ascii="Times New Roman" w:hAnsi="Times New Roman"/>
          <w:b/>
          <w:sz w:val="22"/>
          <w:szCs w:val="22"/>
          <w:lang w:val="bg-BG" w:eastAsia="zh-CN"/>
        </w:rPr>
        <w:t xml:space="preserve">Ц </w:t>
      </w:r>
      <w:r w:rsidRPr="008452ED">
        <w:rPr>
          <w:rFonts w:ascii="Times New Roman" w:hAnsi="Times New Roman"/>
          <w:b/>
          <w:sz w:val="22"/>
          <w:szCs w:val="22"/>
          <w:vertAlign w:val="subscript"/>
          <w:lang w:val="bg-BG" w:eastAsia="zh-CN"/>
        </w:rPr>
        <w:t>(n)</w:t>
      </w:r>
      <w:r w:rsidRPr="008452ED">
        <w:rPr>
          <w:rFonts w:ascii="Times New Roman" w:hAnsi="Times New Roman"/>
          <w:b/>
          <w:sz w:val="22"/>
          <w:szCs w:val="22"/>
          <w:lang w:val="bg-BG" w:eastAsia="zh-CN"/>
        </w:rPr>
        <w:t xml:space="preserve"> </w:t>
      </w:r>
      <w:r w:rsidRPr="008452ED">
        <w:rPr>
          <w:rFonts w:ascii="Times New Roman" w:hAnsi="Times New Roman"/>
          <w:sz w:val="22"/>
          <w:szCs w:val="22"/>
          <w:lang w:val="bg-BG" w:eastAsia="zh-CN"/>
        </w:rPr>
        <w:t>е предложената цена на оценявания участник за изпълнение на предвидените дейности.</w:t>
      </w:r>
    </w:p>
    <w:p w14:paraId="6327006A" w14:textId="77777777" w:rsidR="00C11B45" w:rsidRPr="008452ED" w:rsidRDefault="00C11B45" w:rsidP="000346AE">
      <w:pPr>
        <w:suppressAutoHyphens/>
        <w:jc w:val="both"/>
        <w:rPr>
          <w:rFonts w:ascii="Times New Roman" w:hAnsi="Times New Roman"/>
          <w:sz w:val="22"/>
          <w:szCs w:val="22"/>
          <w:lang w:val="bg-BG" w:eastAsia="zh-CN"/>
        </w:rPr>
      </w:pPr>
    </w:p>
    <w:p w14:paraId="6A47D585" w14:textId="77777777" w:rsidR="00C11B45" w:rsidRPr="008452ED" w:rsidRDefault="00C11B45" w:rsidP="000346AE">
      <w:pPr>
        <w:suppressAutoHyphens/>
        <w:jc w:val="both"/>
        <w:rPr>
          <w:rFonts w:ascii="Times New Roman" w:hAnsi="Times New Roman"/>
          <w:sz w:val="22"/>
          <w:szCs w:val="22"/>
          <w:lang w:val="bg-BG" w:eastAsia="zh-CN"/>
        </w:rPr>
      </w:pPr>
      <w:r w:rsidRPr="008452ED">
        <w:rPr>
          <w:rFonts w:ascii="Times New Roman" w:hAnsi="Times New Roman"/>
          <w:sz w:val="22"/>
          <w:szCs w:val="22"/>
          <w:u w:val="single"/>
          <w:lang w:val="bg-BG" w:eastAsia="zh-CN"/>
        </w:rPr>
        <w:t>Комплексната оценка</w:t>
      </w:r>
      <w:r w:rsidRPr="008452ED">
        <w:rPr>
          <w:rFonts w:ascii="Times New Roman" w:hAnsi="Times New Roman"/>
          <w:sz w:val="22"/>
          <w:szCs w:val="22"/>
          <w:lang w:val="bg-BG" w:eastAsia="zh-CN"/>
        </w:rPr>
        <w:t xml:space="preserve"> на офертата се формира по следната формула:</w:t>
      </w:r>
    </w:p>
    <w:p w14:paraId="60D7488C" w14:textId="77777777" w:rsidR="00C11B45" w:rsidRPr="008452ED" w:rsidRDefault="00C11B45" w:rsidP="000346AE">
      <w:pPr>
        <w:suppressAutoHyphens/>
        <w:jc w:val="both"/>
        <w:rPr>
          <w:rFonts w:ascii="Times New Roman" w:hAnsi="Times New Roman"/>
          <w:b/>
          <w:sz w:val="22"/>
          <w:szCs w:val="22"/>
          <w:lang w:val="bg-BG" w:eastAsia="zh-CN"/>
        </w:rPr>
      </w:pPr>
      <w:r w:rsidRPr="008452ED">
        <w:rPr>
          <w:rFonts w:ascii="Times New Roman" w:hAnsi="Times New Roman"/>
          <w:b/>
          <w:sz w:val="22"/>
          <w:szCs w:val="22"/>
          <w:lang w:val="bg-BG" w:eastAsia="zh-CN"/>
        </w:rPr>
        <w:t>К =  К</w:t>
      </w:r>
      <w:r w:rsidRPr="008452ED">
        <w:rPr>
          <w:rFonts w:ascii="Times New Roman" w:hAnsi="Times New Roman"/>
          <w:b/>
          <w:sz w:val="22"/>
          <w:szCs w:val="22"/>
          <w:vertAlign w:val="subscript"/>
          <w:lang w:val="bg-BG" w:eastAsia="zh-CN"/>
        </w:rPr>
        <w:t>1</w:t>
      </w:r>
      <w:r w:rsidRPr="008452ED">
        <w:rPr>
          <w:rFonts w:ascii="Times New Roman" w:hAnsi="Times New Roman"/>
          <w:b/>
          <w:sz w:val="22"/>
          <w:szCs w:val="22"/>
          <w:lang w:val="bg-BG" w:eastAsia="zh-CN"/>
        </w:rPr>
        <w:t xml:space="preserve"> + К</w:t>
      </w:r>
      <w:r w:rsidRPr="008452ED">
        <w:rPr>
          <w:rFonts w:ascii="Times New Roman" w:hAnsi="Times New Roman"/>
          <w:b/>
          <w:sz w:val="22"/>
          <w:szCs w:val="22"/>
          <w:vertAlign w:val="subscript"/>
          <w:lang w:val="bg-BG" w:eastAsia="zh-CN"/>
        </w:rPr>
        <w:t>2</w:t>
      </w:r>
      <w:r w:rsidRPr="008452ED">
        <w:rPr>
          <w:rFonts w:ascii="Times New Roman" w:hAnsi="Times New Roman"/>
          <w:b/>
          <w:sz w:val="22"/>
          <w:szCs w:val="22"/>
          <w:lang w:val="bg-BG" w:eastAsia="zh-CN"/>
        </w:rPr>
        <w:t xml:space="preserve"> + К</w:t>
      </w:r>
      <w:r w:rsidRPr="008452ED">
        <w:rPr>
          <w:rFonts w:ascii="Times New Roman" w:hAnsi="Times New Roman"/>
          <w:b/>
          <w:sz w:val="22"/>
          <w:szCs w:val="22"/>
          <w:vertAlign w:val="subscript"/>
          <w:lang w:val="bg-BG" w:eastAsia="zh-CN"/>
        </w:rPr>
        <w:t xml:space="preserve">3 </w:t>
      </w:r>
      <w:r w:rsidRPr="008452ED">
        <w:rPr>
          <w:rFonts w:ascii="Times New Roman" w:hAnsi="Times New Roman"/>
          <w:b/>
          <w:sz w:val="22"/>
          <w:szCs w:val="22"/>
          <w:lang w:val="bg-BG" w:eastAsia="zh-CN"/>
        </w:rPr>
        <w:t>+ К</w:t>
      </w:r>
      <w:r w:rsidRPr="008452ED">
        <w:rPr>
          <w:rFonts w:ascii="Times New Roman" w:hAnsi="Times New Roman"/>
          <w:b/>
          <w:sz w:val="22"/>
          <w:szCs w:val="22"/>
          <w:vertAlign w:val="subscript"/>
          <w:lang w:val="bg-BG" w:eastAsia="zh-CN"/>
        </w:rPr>
        <w:t>4</w:t>
      </w:r>
    </w:p>
    <w:p w14:paraId="3E071F04" w14:textId="77777777" w:rsidR="00C11B45" w:rsidRPr="008452ED" w:rsidRDefault="00C11B45" w:rsidP="000346AE">
      <w:pPr>
        <w:suppressAutoHyphens/>
        <w:jc w:val="both"/>
        <w:rPr>
          <w:rFonts w:ascii="Times New Roman" w:hAnsi="Times New Roman"/>
          <w:sz w:val="22"/>
          <w:szCs w:val="22"/>
          <w:lang w:val="bg-BG" w:eastAsia="zh-CN"/>
        </w:rPr>
      </w:pPr>
      <w:r w:rsidRPr="008452ED">
        <w:rPr>
          <w:rFonts w:ascii="Times New Roman" w:hAnsi="Times New Roman"/>
          <w:sz w:val="22"/>
          <w:szCs w:val="22"/>
          <w:lang w:val="bg-BG" w:eastAsia="zh-CN"/>
        </w:rPr>
        <w:t xml:space="preserve">Където </w:t>
      </w:r>
      <w:r w:rsidRPr="008452ED">
        <w:rPr>
          <w:rFonts w:ascii="Times New Roman" w:hAnsi="Times New Roman"/>
          <w:b/>
          <w:sz w:val="22"/>
          <w:szCs w:val="22"/>
          <w:lang w:val="bg-BG" w:eastAsia="zh-CN"/>
        </w:rPr>
        <w:t>К</w:t>
      </w:r>
      <w:r w:rsidRPr="008452ED">
        <w:rPr>
          <w:rFonts w:ascii="Times New Roman" w:hAnsi="Times New Roman"/>
          <w:sz w:val="22"/>
          <w:szCs w:val="22"/>
          <w:lang w:val="bg-BG" w:eastAsia="zh-CN"/>
        </w:rPr>
        <w:t xml:space="preserve"> е комплексна оценка.</w:t>
      </w:r>
    </w:p>
    <w:p w14:paraId="323DB578" w14:textId="77777777" w:rsidR="00C11B45" w:rsidRPr="008452ED" w:rsidRDefault="00C11B45" w:rsidP="000346AE">
      <w:pPr>
        <w:suppressAutoHyphens/>
        <w:jc w:val="both"/>
        <w:rPr>
          <w:rFonts w:ascii="Times New Roman" w:hAnsi="Times New Roman"/>
          <w:sz w:val="22"/>
          <w:szCs w:val="22"/>
          <w:lang w:val="bg-BG" w:eastAsia="zh-CN"/>
        </w:rPr>
      </w:pPr>
      <w:r w:rsidRPr="008452ED">
        <w:rPr>
          <w:rFonts w:ascii="Times New Roman" w:hAnsi="Times New Roman"/>
          <w:sz w:val="22"/>
          <w:szCs w:val="22"/>
          <w:lang w:val="bg-BG" w:eastAsia="zh-CN"/>
        </w:rPr>
        <w:t>Крайното класиране на участниците е в низходящ ред според получената комплексна оценка на офертите.</w:t>
      </w:r>
    </w:p>
    <w:p w14:paraId="04678E58" w14:textId="77777777" w:rsidR="00C11B45" w:rsidRPr="008452ED" w:rsidRDefault="00C11B45" w:rsidP="000346AE">
      <w:pPr>
        <w:suppressAutoHyphens/>
        <w:jc w:val="both"/>
        <w:rPr>
          <w:rFonts w:ascii="Times New Roman" w:hAnsi="Times New Roman"/>
          <w:sz w:val="22"/>
          <w:szCs w:val="22"/>
          <w:lang w:val="bg-BG" w:eastAsia="zh-CN"/>
        </w:rPr>
      </w:pPr>
      <w:r w:rsidRPr="008452ED">
        <w:rPr>
          <w:rFonts w:ascii="Times New Roman" w:hAnsi="Times New Roman"/>
          <w:sz w:val="22"/>
          <w:szCs w:val="22"/>
          <w:lang w:val="bg-BG" w:eastAsia="zh-CN"/>
        </w:rPr>
        <w:t>На първо място се класира участникът с най-висока комплексна оценка.</w:t>
      </w:r>
    </w:p>
    <w:p w14:paraId="13CC7FF7" w14:textId="77777777" w:rsidR="00C11B45" w:rsidRPr="008452ED" w:rsidRDefault="00C11B45" w:rsidP="000346AE">
      <w:pPr>
        <w:jc w:val="both"/>
        <w:rPr>
          <w:rFonts w:ascii="Times New Roman" w:eastAsia="MS ??" w:hAnsi="Times New Roman"/>
          <w:b/>
          <w:i/>
          <w:sz w:val="22"/>
          <w:szCs w:val="22"/>
          <w:lang w:val="bg-BG" w:eastAsia="bg-BG"/>
        </w:rPr>
      </w:pPr>
      <w:r w:rsidRPr="008452ED">
        <w:rPr>
          <w:rFonts w:ascii="Times New Roman" w:eastAsia="MS ??" w:hAnsi="Times New Roman"/>
          <w:b/>
          <w:i/>
          <w:sz w:val="22"/>
          <w:szCs w:val="22"/>
          <w:lang w:val="bg-BG" w:eastAsia="bg-BG"/>
        </w:rPr>
        <w:t xml:space="preserve">В случай на аритметични грешки между единични цени и количества, или между единични цени и обща цена, или между сборове, водещи до промяна на ценовото предложение на участника, то той ще бъде отстранен от процедурата. </w:t>
      </w:r>
    </w:p>
    <w:p w14:paraId="2755F0D6" w14:textId="77777777" w:rsidR="00C11B45" w:rsidRPr="008452ED" w:rsidRDefault="00C11B45" w:rsidP="000346AE">
      <w:pPr>
        <w:jc w:val="both"/>
        <w:rPr>
          <w:rFonts w:ascii="Times New Roman" w:eastAsia="MS ??" w:hAnsi="Times New Roman"/>
          <w:b/>
          <w:i/>
          <w:sz w:val="22"/>
          <w:szCs w:val="22"/>
          <w:lang w:val="bg-BG" w:eastAsia="bg-BG"/>
        </w:rPr>
      </w:pPr>
      <w:r w:rsidRPr="008452ED">
        <w:rPr>
          <w:rFonts w:ascii="Times New Roman" w:eastAsia="MS ??" w:hAnsi="Times New Roman"/>
          <w:b/>
          <w:i/>
          <w:sz w:val="22"/>
          <w:szCs w:val="22"/>
          <w:lang w:val="bg-BG" w:eastAsia="bg-BG"/>
        </w:rPr>
        <w:t>В случай, че ценовото предложение на участника надхвърля максималния финансов ресурс на Възложителя, той ще бъде отстранен от процедурата.</w:t>
      </w:r>
    </w:p>
    <w:p w14:paraId="27050DDF" w14:textId="77777777" w:rsidR="00C11B45" w:rsidRPr="008452ED" w:rsidRDefault="00C11B45" w:rsidP="000346AE">
      <w:pPr>
        <w:tabs>
          <w:tab w:val="num" w:pos="0"/>
        </w:tabs>
        <w:suppressAutoHyphens/>
        <w:jc w:val="both"/>
        <w:rPr>
          <w:rFonts w:ascii="Times New Roman" w:hAnsi="Times New Roman"/>
          <w:sz w:val="22"/>
          <w:szCs w:val="22"/>
          <w:lang w:val="bg-BG" w:eastAsia="zh-CN"/>
        </w:rPr>
      </w:pPr>
    </w:p>
    <w:p w14:paraId="07F1EC79" w14:textId="77777777" w:rsidR="00C11B45" w:rsidRPr="008452ED" w:rsidRDefault="00C11B45" w:rsidP="000346AE">
      <w:pPr>
        <w:suppressAutoHyphens/>
        <w:jc w:val="both"/>
        <w:rPr>
          <w:rFonts w:ascii="Times New Roman" w:hAnsi="Times New Roman"/>
          <w:sz w:val="22"/>
          <w:szCs w:val="22"/>
          <w:lang w:val="bg-BG" w:eastAsia="zh-CN"/>
        </w:rPr>
      </w:pPr>
      <w:r w:rsidRPr="008452ED">
        <w:rPr>
          <w:rFonts w:ascii="Times New Roman" w:hAnsi="Times New Roman"/>
          <w:sz w:val="22"/>
          <w:szCs w:val="22"/>
          <w:lang w:val="bg-BG" w:eastAsia="zh-CN"/>
        </w:rPr>
        <w:t>Когато комплексните оценки на две или повече оферти са равни, с предимство се класира офертата, в която се съдържат по-изгодни предложения, преценени в следния ред:</w:t>
      </w:r>
    </w:p>
    <w:p w14:paraId="670983DE" w14:textId="77777777" w:rsidR="00C11B45" w:rsidRPr="008452ED" w:rsidRDefault="00C11B45" w:rsidP="000346AE">
      <w:pPr>
        <w:suppressAutoHyphens/>
        <w:jc w:val="both"/>
        <w:rPr>
          <w:rFonts w:ascii="Times New Roman" w:hAnsi="Times New Roman"/>
          <w:sz w:val="22"/>
          <w:szCs w:val="22"/>
          <w:lang w:val="bg-BG" w:eastAsia="zh-CN"/>
        </w:rPr>
      </w:pPr>
      <w:r w:rsidRPr="008452ED">
        <w:rPr>
          <w:rFonts w:ascii="Times New Roman" w:hAnsi="Times New Roman"/>
          <w:sz w:val="22"/>
          <w:szCs w:val="22"/>
          <w:lang w:val="bg-BG" w:eastAsia="zh-CN"/>
        </w:rPr>
        <w:t>1. по-ниска предложена цена за изпълнение на СМР;</w:t>
      </w:r>
    </w:p>
    <w:p w14:paraId="7314D867" w14:textId="77777777" w:rsidR="00C11B45" w:rsidRPr="008452ED" w:rsidRDefault="00C11B45" w:rsidP="000346AE">
      <w:pPr>
        <w:suppressAutoHyphens/>
        <w:jc w:val="both"/>
        <w:rPr>
          <w:rFonts w:ascii="Times New Roman" w:hAnsi="Times New Roman"/>
          <w:sz w:val="22"/>
          <w:szCs w:val="22"/>
          <w:lang w:val="bg-BG" w:eastAsia="zh-CN"/>
        </w:rPr>
      </w:pPr>
      <w:r w:rsidRPr="008452ED">
        <w:rPr>
          <w:rFonts w:ascii="Times New Roman" w:hAnsi="Times New Roman"/>
          <w:sz w:val="22"/>
          <w:szCs w:val="22"/>
          <w:lang w:val="bg-BG" w:eastAsia="zh-CN"/>
        </w:rPr>
        <w:t>2. по-изгодно предложение по показателя К</w:t>
      </w:r>
      <w:r w:rsidRPr="008452ED">
        <w:rPr>
          <w:rFonts w:ascii="Times New Roman" w:hAnsi="Times New Roman"/>
          <w:sz w:val="22"/>
          <w:szCs w:val="22"/>
          <w:vertAlign w:val="subscript"/>
          <w:lang w:val="bg-BG" w:eastAsia="zh-CN"/>
        </w:rPr>
        <w:t>2</w:t>
      </w:r>
      <w:r w:rsidRPr="008452ED">
        <w:rPr>
          <w:rFonts w:ascii="Times New Roman" w:hAnsi="Times New Roman"/>
          <w:sz w:val="22"/>
          <w:szCs w:val="22"/>
          <w:lang w:val="bg-BG" w:eastAsia="zh-CN"/>
        </w:rPr>
        <w:t xml:space="preserve"> “</w:t>
      </w:r>
      <w:r w:rsidRPr="008452ED">
        <w:rPr>
          <w:rFonts w:ascii="Times New Roman" w:hAnsi="Times New Roman"/>
          <w:sz w:val="22"/>
          <w:szCs w:val="22"/>
          <w:lang w:val="bg-BG"/>
        </w:rPr>
        <w:t>Работна програма за изпълнение на строителството</w:t>
      </w:r>
      <w:r w:rsidRPr="008452ED">
        <w:rPr>
          <w:rFonts w:ascii="Times New Roman" w:hAnsi="Times New Roman"/>
          <w:sz w:val="22"/>
          <w:szCs w:val="22"/>
          <w:lang w:val="bg-BG" w:eastAsia="zh-CN"/>
        </w:rPr>
        <w:t>”;</w:t>
      </w:r>
    </w:p>
    <w:p w14:paraId="01BED1D2" w14:textId="77777777" w:rsidR="00C11B45" w:rsidRPr="008452ED" w:rsidRDefault="00C11B45" w:rsidP="000346AE">
      <w:pPr>
        <w:suppressAutoHyphens/>
        <w:jc w:val="both"/>
        <w:rPr>
          <w:rFonts w:ascii="Times New Roman" w:hAnsi="Times New Roman"/>
          <w:sz w:val="22"/>
          <w:szCs w:val="22"/>
          <w:lang w:val="bg-BG" w:eastAsia="zh-CN"/>
        </w:rPr>
      </w:pPr>
      <w:r w:rsidRPr="008452ED">
        <w:rPr>
          <w:rFonts w:ascii="Times New Roman" w:hAnsi="Times New Roman"/>
          <w:sz w:val="22"/>
          <w:szCs w:val="22"/>
          <w:lang w:val="bg-BG" w:eastAsia="zh-CN"/>
        </w:rPr>
        <w:t>3. по-изгодно предложение по показателя К</w:t>
      </w:r>
      <w:r w:rsidRPr="008452ED">
        <w:rPr>
          <w:rFonts w:ascii="Times New Roman" w:hAnsi="Times New Roman"/>
          <w:sz w:val="22"/>
          <w:szCs w:val="22"/>
          <w:vertAlign w:val="subscript"/>
          <w:lang w:val="bg-BG" w:eastAsia="zh-CN"/>
        </w:rPr>
        <w:t>1</w:t>
      </w:r>
      <w:r w:rsidRPr="008452ED">
        <w:rPr>
          <w:rFonts w:ascii="Times New Roman" w:hAnsi="Times New Roman"/>
          <w:sz w:val="22"/>
          <w:szCs w:val="22"/>
          <w:lang w:val="bg-BG" w:eastAsia="zh-CN"/>
        </w:rPr>
        <w:t xml:space="preserve"> </w:t>
      </w:r>
      <w:r w:rsidRPr="008452ED">
        <w:rPr>
          <w:rFonts w:ascii="Times New Roman" w:hAnsi="Times New Roman"/>
          <w:sz w:val="22"/>
          <w:szCs w:val="22"/>
          <w:lang w:val="bg-BG"/>
        </w:rPr>
        <w:t>„Гаранционен срок в години на изпълнените СМР на обекта“.</w:t>
      </w:r>
    </w:p>
    <w:p w14:paraId="10841612" w14:textId="77777777" w:rsidR="00C11B45" w:rsidRPr="008452ED" w:rsidRDefault="00C11B45" w:rsidP="000346AE">
      <w:pPr>
        <w:suppressAutoHyphens/>
        <w:jc w:val="both"/>
        <w:rPr>
          <w:rFonts w:ascii="Times New Roman" w:hAnsi="Times New Roman"/>
          <w:sz w:val="22"/>
          <w:szCs w:val="22"/>
          <w:lang w:val="bg-BG" w:eastAsia="zh-CN"/>
        </w:rPr>
      </w:pPr>
    </w:p>
    <w:p w14:paraId="364F6D89" w14:textId="77777777" w:rsidR="00C11B45" w:rsidRPr="008452ED" w:rsidRDefault="00C11B45" w:rsidP="000346AE">
      <w:pPr>
        <w:jc w:val="both"/>
        <w:rPr>
          <w:rFonts w:ascii="Times New Roman" w:hAnsi="Times New Roman"/>
          <w:sz w:val="22"/>
          <w:szCs w:val="22"/>
          <w:lang w:val="bg-BG"/>
        </w:rPr>
      </w:pPr>
      <w:r w:rsidRPr="008452ED">
        <w:rPr>
          <w:rFonts w:ascii="Times New Roman" w:hAnsi="Times New Roman"/>
          <w:sz w:val="22"/>
          <w:szCs w:val="22"/>
          <w:lang w:val="bg-BG"/>
        </w:rPr>
        <w:tab/>
        <w:t>Комисията провежда публично жребий за определяне на изпълнител между класираните на първо място оферти, ако участниците не могат да бъдат класирани при прилагане на посочените по-горе правила.</w:t>
      </w:r>
    </w:p>
    <w:p w14:paraId="2029E5B5" w14:textId="77777777" w:rsidR="00C11B45" w:rsidRPr="008452ED" w:rsidRDefault="00C11B45">
      <w:pPr>
        <w:rPr>
          <w:sz w:val="22"/>
          <w:szCs w:val="22"/>
          <w:lang w:val="bg-BG"/>
        </w:rPr>
      </w:pPr>
    </w:p>
    <w:sectPr w:rsidR="00C11B45" w:rsidRPr="008452ED" w:rsidSect="000D6A34">
      <w:pgSz w:w="11900" w:h="16840"/>
      <w:pgMar w:top="1440" w:right="1800" w:bottom="1440" w:left="1800" w:header="708" w:footer="708"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MS Minngs">
    <w:altName w:val="w"/>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MS Gothi">
    <w:altName w:val="?„X??„zЃg"/>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MS MinNew Roman">
    <w:altName w:val="Roman"/>
    <w:panose1 w:val="00000000000000000000"/>
    <w:charset w:val="80"/>
    <w:family w:val="roman"/>
    <w:notTrueType/>
    <w:pitch w:val="fixed"/>
    <w:sig w:usb0="00000001" w:usb1="08070000" w:usb2="00000010" w:usb3="00000000" w:csb0="00020000" w:csb1="00000000"/>
  </w:font>
  <w:font w:name="Helvetica">
    <w:panose1 w:val="00000000000000000000"/>
    <w:charset w:val="00"/>
    <w:family w:val="auto"/>
    <w:pitch w:val="variable"/>
    <w:sig w:usb0="00000003" w:usb1="00000000" w:usb2="00000000" w:usb3="00000000" w:csb0="00000001" w:csb1="00000000"/>
  </w:font>
  <w:font w:name="MS ??">
    <w:altName w:val="MS Gothic"/>
    <w:panose1 w:val="00000000000000000000"/>
    <w:charset w:val="80"/>
    <w:family w:val="auto"/>
    <w:notTrueType/>
    <w:pitch w:val="variable"/>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06D57"/>
    <w:multiLevelType w:val="hybridMultilevel"/>
    <w:tmpl w:val="FC9EF22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FF625E5"/>
    <w:multiLevelType w:val="hybridMultilevel"/>
    <w:tmpl w:val="F8D462D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31FB1C14"/>
    <w:multiLevelType w:val="hybridMultilevel"/>
    <w:tmpl w:val="7D28F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902183E"/>
    <w:multiLevelType w:val="hybridMultilevel"/>
    <w:tmpl w:val="52FC2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FCA2B79"/>
    <w:multiLevelType w:val="hybridMultilevel"/>
    <w:tmpl w:val="436E5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6AE"/>
    <w:rsid w:val="000346AE"/>
    <w:rsid w:val="000508A0"/>
    <w:rsid w:val="000D6A34"/>
    <w:rsid w:val="00154F2C"/>
    <w:rsid w:val="001A73DC"/>
    <w:rsid w:val="00543572"/>
    <w:rsid w:val="00554CAF"/>
    <w:rsid w:val="006A6F59"/>
    <w:rsid w:val="006E4ED3"/>
    <w:rsid w:val="006F673C"/>
    <w:rsid w:val="007A1CE4"/>
    <w:rsid w:val="008452ED"/>
    <w:rsid w:val="00884EFD"/>
    <w:rsid w:val="00997AC6"/>
    <w:rsid w:val="00A77DD3"/>
    <w:rsid w:val="00AD430B"/>
    <w:rsid w:val="00B75BB9"/>
    <w:rsid w:val="00C11B45"/>
    <w:rsid w:val="00C77BCE"/>
    <w:rsid w:val="00C80750"/>
    <w:rsid w:val="00DC52EE"/>
  </w:rsids>
  <m:mathPr>
    <m:mathFont m:val="Cambria Math"/>
    <m:brkBin m:val="before"/>
    <m:brkBinSub m:val="--"/>
    <m:smallFrac m:val="0"/>
    <m:dispDef/>
    <m:lMargin m:val="0"/>
    <m:rMargin m:val="0"/>
    <m:defJc m:val="centerGroup"/>
    <m:wrapIndent m:val="1440"/>
    <m:intLim m:val="subSup"/>
    <m:naryLim m:val="undOvr"/>
  </m:mathPr>
  <w:themeFontLang w:val="bg-BG"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09319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ngs" w:hAnsi="Cambria" w:cs="Times New Roman"/>
        <w:sz w:val="22"/>
        <w:szCs w:val="22"/>
        <w:lang w:val="bg-BG" w:eastAsia="bg-BG"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6AE"/>
    <w:rPr>
      <w:sz w:val="24"/>
      <w:szCs w:val="24"/>
      <w:lang w:val="en-US" w:eastAsia="en-US"/>
    </w:rPr>
  </w:style>
  <w:style w:type="paragraph" w:styleId="Heading1">
    <w:name w:val="heading 1"/>
    <w:basedOn w:val="Normal"/>
    <w:next w:val="Normal"/>
    <w:link w:val="Heading1Char"/>
    <w:uiPriority w:val="99"/>
    <w:qFormat/>
    <w:rsid w:val="000346AE"/>
    <w:pPr>
      <w:keepNext/>
      <w:keepLines/>
      <w:spacing w:before="480"/>
      <w:outlineLvl w:val="0"/>
    </w:pPr>
    <w:rPr>
      <w:rFonts w:ascii="Calibri" w:eastAsia="MS Gothi" w:hAnsi="Calibri"/>
      <w:b/>
      <w:bCs/>
      <w:color w:val="345A8A"/>
      <w:sz w:val="32"/>
      <w:szCs w:val="3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346AE"/>
    <w:rPr>
      <w:rFonts w:ascii="Calibri" w:eastAsia="MS Gothi" w:hAnsi="Calibri" w:cs="Times New Roman"/>
      <w:b/>
      <w:bCs/>
      <w:color w:val="345A8A"/>
      <w:sz w:val="32"/>
      <w:szCs w:val="32"/>
      <w:lang w:val="bg-BG"/>
    </w:rPr>
  </w:style>
  <w:style w:type="paragraph" w:styleId="ListParagraph">
    <w:name w:val="List Paragraph"/>
    <w:aliases w:val="ПАРАГРАФ"/>
    <w:basedOn w:val="Normal"/>
    <w:link w:val="ListParagraphChar"/>
    <w:uiPriority w:val="99"/>
    <w:qFormat/>
    <w:rsid w:val="000346AE"/>
    <w:pPr>
      <w:ind w:left="720"/>
      <w:contextualSpacing/>
    </w:pPr>
  </w:style>
  <w:style w:type="table" w:styleId="TableGrid">
    <w:name w:val="Table Grid"/>
    <w:basedOn w:val="TableNormal"/>
    <w:uiPriority w:val="99"/>
    <w:rsid w:val="000346A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
    <w:name w:val="Char Char1 Знак Знак Char Char Char"/>
    <w:basedOn w:val="Normal"/>
    <w:uiPriority w:val="99"/>
    <w:rsid w:val="000346AE"/>
    <w:pPr>
      <w:tabs>
        <w:tab w:val="left" w:pos="709"/>
      </w:tabs>
    </w:pPr>
    <w:rPr>
      <w:rFonts w:ascii="Tahoma" w:hAnsi="Tahoma"/>
      <w:lang w:val="pl-PL" w:eastAsia="pl-PL"/>
    </w:rPr>
  </w:style>
  <w:style w:type="character" w:customStyle="1" w:styleId="ListParagraphChar">
    <w:name w:val="List Paragraph Char"/>
    <w:aliases w:val="ПАРАГРАФ Char"/>
    <w:link w:val="ListParagraph"/>
    <w:uiPriority w:val="99"/>
    <w:locked/>
    <w:rsid w:val="000346AE"/>
  </w:style>
  <w:style w:type="character" w:styleId="CommentReference">
    <w:name w:val="annotation reference"/>
    <w:basedOn w:val="DefaultParagraphFont"/>
    <w:uiPriority w:val="99"/>
    <w:semiHidden/>
    <w:rsid w:val="001A73DC"/>
    <w:rPr>
      <w:rFonts w:cs="Times New Roman"/>
      <w:sz w:val="18"/>
      <w:szCs w:val="18"/>
    </w:rPr>
  </w:style>
  <w:style w:type="paragraph" w:styleId="CommentText">
    <w:name w:val="annotation text"/>
    <w:basedOn w:val="Normal"/>
    <w:link w:val="CommentTextChar"/>
    <w:uiPriority w:val="99"/>
    <w:semiHidden/>
    <w:rsid w:val="001A73DC"/>
  </w:style>
  <w:style w:type="character" w:customStyle="1" w:styleId="CommentTextChar">
    <w:name w:val="Comment Text Char"/>
    <w:basedOn w:val="DefaultParagraphFont"/>
    <w:link w:val="CommentText"/>
    <w:uiPriority w:val="99"/>
    <w:semiHidden/>
    <w:locked/>
    <w:rsid w:val="001A73DC"/>
    <w:rPr>
      <w:rFonts w:cs="Times New Roman"/>
    </w:rPr>
  </w:style>
  <w:style w:type="paragraph" w:styleId="CommentSubject">
    <w:name w:val="annotation subject"/>
    <w:basedOn w:val="CommentText"/>
    <w:next w:val="CommentText"/>
    <w:link w:val="CommentSubjectChar"/>
    <w:uiPriority w:val="99"/>
    <w:semiHidden/>
    <w:rsid w:val="001A73DC"/>
    <w:rPr>
      <w:b/>
      <w:bCs/>
      <w:sz w:val="20"/>
      <w:szCs w:val="20"/>
    </w:rPr>
  </w:style>
  <w:style w:type="character" w:customStyle="1" w:styleId="CommentSubjectChar">
    <w:name w:val="Comment Subject Char"/>
    <w:basedOn w:val="CommentTextChar"/>
    <w:link w:val="CommentSubject"/>
    <w:uiPriority w:val="99"/>
    <w:semiHidden/>
    <w:locked/>
    <w:rsid w:val="001A73DC"/>
    <w:rPr>
      <w:rFonts w:cs="Times New Roman"/>
      <w:b/>
      <w:bCs/>
      <w:sz w:val="20"/>
      <w:szCs w:val="20"/>
    </w:rPr>
  </w:style>
  <w:style w:type="paragraph" w:styleId="BalloonText">
    <w:name w:val="Balloon Text"/>
    <w:basedOn w:val="Normal"/>
    <w:link w:val="BalloonTextChar"/>
    <w:uiPriority w:val="99"/>
    <w:semiHidden/>
    <w:rsid w:val="001A73DC"/>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1A73DC"/>
    <w:rPr>
      <w:rFonts w:ascii="Lucida Grande" w:hAnsi="Lucida Grande" w:cs="Times New Roman"/>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ngs" w:hAnsi="Cambria" w:cs="Times New Roman"/>
        <w:sz w:val="22"/>
        <w:szCs w:val="22"/>
        <w:lang w:val="bg-BG" w:eastAsia="bg-BG"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6AE"/>
    <w:rPr>
      <w:sz w:val="24"/>
      <w:szCs w:val="24"/>
      <w:lang w:val="en-US" w:eastAsia="en-US"/>
    </w:rPr>
  </w:style>
  <w:style w:type="paragraph" w:styleId="Heading1">
    <w:name w:val="heading 1"/>
    <w:basedOn w:val="Normal"/>
    <w:next w:val="Normal"/>
    <w:link w:val="Heading1Char"/>
    <w:uiPriority w:val="99"/>
    <w:qFormat/>
    <w:rsid w:val="000346AE"/>
    <w:pPr>
      <w:keepNext/>
      <w:keepLines/>
      <w:spacing w:before="480"/>
      <w:outlineLvl w:val="0"/>
    </w:pPr>
    <w:rPr>
      <w:rFonts w:ascii="Calibri" w:eastAsia="MS Gothi" w:hAnsi="Calibri"/>
      <w:b/>
      <w:bCs/>
      <w:color w:val="345A8A"/>
      <w:sz w:val="32"/>
      <w:szCs w:val="3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346AE"/>
    <w:rPr>
      <w:rFonts w:ascii="Calibri" w:eastAsia="MS Gothi" w:hAnsi="Calibri" w:cs="Times New Roman"/>
      <w:b/>
      <w:bCs/>
      <w:color w:val="345A8A"/>
      <w:sz w:val="32"/>
      <w:szCs w:val="32"/>
      <w:lang w:val="bg-BG"/>
    </w:rPr>
  </w:style>
  <w:style w:type="paragraph" w:styleId="ListParagraph">
    <w:name w:val="List Paragraph"/>
    <w:aliases w:val="ПАРАГРАФ"/>
    <w:basedOn w:val="Normal"/>
    <w:link w:val="ListParagraphChar"/>
    <w:uiPriority w:val="99"/>
    <w:qFormat/>
    <w:rsid w:val="000346AE"/>
    <w:pPr>
      <w:ind w:left="720"/>
      <w:contextualSpacing/>
    </w:pPr>
  </w:style>
  <w:style w:type="table" w:styleId="TableGrid">
    <w:name w:val="Table Grid"/>
    <w:basedOn w:val="TableNormal"/>
    <w:uiPriority w:val="99"/>
    <w:rsid w:val="000346A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
    <w:name w:val="Char Char1 Знак Знак Char Char Char"/>
    <w:basedOn w:val="Normal"/>
    <w:uiPriority w:val="99"/>
    <w:rsid w:val="000346AE"/>
    <w:pPr>
      <w:tabs>
        <w:tab w:val="left" w:pos="709"/>
      </w:tabs>
    </w:pPr>
    <w:rPr>
      <w:rFonts w:ascii="Tahoma" w:hAnsi="Tahoma"/>
      <w:lang w:val="pl-PL" w:eastAsia="pl-PL"/>
    </w:rPr>
  </w:style>
  <w:style w:type="character" w:customStyle="1" w:styleId="ListParagraphChar">
    <w:name w:val="List Paragraph Char"/>
    <w:aliases w:val="ПАРАГРАФ Char"/>
    <w:link w:val="ListParagraph"/>
    <w:uiPriority w:val="99"/>
    <w:locked/>
    <w:rsid w:val="000346AE"/>
  </w:style>
  <w:style w:type="character" w:styleId="CommentReference">
    <w:name w:val="annotation reference"/>
    <w:basedOn w:val="DefaultParagraphFont"/>
    <w:uiPriority w:val="99"/>
    <w:semiHidden/>
    <w:rsid w:val="001A73DC"/>
    <w:rPr>
      <w:rFonts w:cs="Times New Roman"/>
      <w:sz w:val="18"/>
      <w:szCs w:val="18"/>
    </w:rPr>
  </w:style>
  <w:style w:type="paragraph" w:styleId="CommentText">
    <w:name w:val="annotation text"/>
    <w:basedOn w:val="Normal"/>
    <w:link w:val="CommentTextChar"/>
    <w:uiPriority w:val="99"/>
    <w:semiHidden/>
    <w:rsid w:val="001A73DC"/>
  </w:style>
  <w:style w:type="character" w:customStyle="1" w:styleId="CommentTextChar">
    <w:name w:val="Comment Text Char"/>
    <w:basedOn w:val="DefaultParagraphFont"/>
    <w:link w:val="CommentText"/>
    <w:uiPriority w:val="99"/>
    <w:semiHidden/>
    <w:locked/>
    <w:rsid w:val="001A73DC"/>
    <w:rPr>
      <w:rFonts w:cs="Times New Roman"/>
    </w:rPr>
  </w:style>
  <w:style w:type="paragraph" w:styleId="CommentSubject">
    <w:name w:val="annotation subject"/>
    <w:basedOn w:val="CommentText"/>
    <w:next w:val="CommentText"/>
    <w:link w:val="CommentSubjectChar"/>
    <w:uiPriority w:val="99"/>
    <w:semiHidden/>
    <w:rsid w:val="001A73DC"/>
    <w:rPr>
      <w:b/>
      <w:bCs/>
      <w:sz w:val="20"/>
      <w:szCs w:val="20"/>
    </w:rPr>
  </w:style>
  <w:style w:type="character" w:customStyle="1" w:styleId="CommentSubjectChar">
    <w:name w:val="Comment Subject Char"/>
    <w:basedOn w:val="CommentTextChar"/>
    <w:link w:val="CommentSubject"/>
    <w:uiPriority w:val="99"/>
    <w:semiHidden/>
    <w:locked/>
    <w:rsid w:val="001A73DC"/>
    <w:rPr>
      <w:rFonts w:cs="Times New Roman"/>
      <w:b/>
      <w:bCs/>
      <w:sz w:val="20"/>
      <w:szCs w:val="20"/>
    </w:rPr>
  </w:style>
  <w:style w:type="paragraph" w:styleId="BalloonText">
    <w:name w:val="Balloon Text"/>
    <w:basedOn w:val="Normal"/>
    <w:link w:val="BalloonTextChar"/>
    <w:uiPriority w:val="99"/>
    <w:semiHidden/>
    <w:rsid w:val="001A73DC"/>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1A73DC"/>
    <w:rPr>
      <w:rFonts w:ascii="Lucida Grande" w:hAnsi="Lucida Grande"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34491">
      <w:bodyDiv w:val="1"/>
      <w:marLeft w:val="0"/>
      <w:marRight w:val="0"/>
      <w:marTop w:val="0"/>
      <w:marBottom w:val="0"/>
      <w:divBdr>
        <w:top w:val="none" w:sz="0" w:space="0" w:color="auto"/>
        <w:left w:val="none" w:sz="0" w:space="0" w:color="auto"/>
        <w:bottom w:val="none" w:sz="0" w:space="0" w:color="auto"/>
        <w:right w:val="none" w:sz="0" w:space="0" w:color="auto"/>
      </w:divBdr>
    </w:div>
    <w:div w:id="289822837">
      <w:bodyDiv w:val="1"/>
      <w:marLeft w:val="0"/>
      <w:marRight w:val="0"/>
      <w:marTop w:val="0"/>
      <w:marBottom w:val="0"/>
      <w:divBdr>
        <w:top w:val="none" w:sz="0" w:space="0" w:color="auto"/>
        <w:left w:val="none" w:sz="0" w:space="0" w:color="auto"/>
        <w:bottom w:val="none" w:sz="0" w:space="0" w:color="auto"/>
        <w:right w:val="none" w:sz="0" w:space="0" w:color="auto"/>
      </w:divBdr>
    </w:div>
    <w:div w:id="832456768">
      <w:bodyDiv w:val="1"/>
      <w:marLeft w:val="0"/>
      <w:marRight w:val="0"/>
      <w:marTop w:val="0"/>
      <w:marBottom w:val="0"/>
      <w:divBdr>
        <w:top w:val="none" w:sz="0" w:space="0" w:color="auto"/>
        <w:left w:val="none" w:sz="0" w:space="0" w:color="auto"/>
        <w:bottom w:val="none" w:sz="0" w:space="0" w:color="auto"/>
        <w:right w:val="none" w:sz="0" w:space="0" w:color="auto"/>
      </w:divBdr>
    </w:div>
    <w:div w:id="1016467000">
      <w:bodyDiv w:val="1"/>
      <w:marLeft w:val="0"/>
      <w:marRight w:val="0"/>
      <w:marTop w:val="0"/>
      <w:marBottom w:val="0"/>
      <w:divBdr>
        <w:top w:val="none" w:sz="0" w:space="0" w:color="auto"/>
        <w:left w:val="none" w:sz="0" w:space="0" w:color="auto"/>
        <w:bottom w:val="none" w:sz="0" w:space="0" w:color="auto"/>
        <w:right w:val="none" w:sz="0" w:space="0" w:color="auto"/>
      </w:divBdr>
    </w:div>
    <w:div w:id="1267885100">
      <w:bodyDiv w:val="1"/>
      <w:marLeft w:val="0"/>
      <w:marRight w:val="0"/>
      <w:marTop w:val="0"/>
      <w:marBottom w:val="0"/>
      <w:divBdr>
        <w:top w:val="none" w:sz="0" w:space="0" w:color="auto"/>
        <w:left w:val="none" w:sz="0" w:space="0" w:color="auto"/>
        <w:bottom w:val="none" w:sz="0" w:space="0" w:color="auto"/>
        <w:right w:val="none" w:sz="0" w:space="0" w:color="auto"/>
      </w:divBdr>
      <w:divsChild>
        <w:div w:id="864296125">
          <w:marLeft w:val="0"/>
          <w:marRight w:val="0"/>
          <w:marTop w:val="0"/>
          <w:marBottom w:val="0"/>
          <w:divBdr>
            <w:top w:val="none" w:sz="0" w:space="0" w:color="auto"/>
            <w:left w:val="none" w:sz="0" w:space="0" w:color="auto"/>
            <w:bottom w:val="none" w:sz="0" w:space="0" w:color="auto"/>
            <w:right w:val="none" w:sz="0" w:space="0" w:color="auto"/>
          </w:divBdr>
        </w:div>
        <w:div w:id="93475709">
          <w:marLeft w:val="0"/>
          <w:marRight w:val="0"/>
          <w:marTop w:val="0"/>
          <w:marBottom w:val="0"/>
          <w:divBdr>
            <w:top w:val="none" w:sz="0" w:space="0" w:color="auto"/>
            <w:left w:val="none" w:sz="0" w:space="0" w:color="auto"/>
            <w:bottom w:val="none" w:sz="0" w:space="0" w:color="auto"/>
            <w:right w:val="none" w:sz="0" w:space="0" w:color="auto"/>
          </w:divBdr>
        </w:div>
        <w:div w:id="315695372">
          <w:marLeft w:val="0"/>
          <w:marRight w:val="0"/>
          <w:marTop w:val="0"/>
          <w:marBottom w:val="0"/>
          <w:divBdr>
            <w:top w:val="none" w:sz="0" w:space="0" w:color="auto"/>
            <w:left w:val="none" w:sz="0" w:space="0" w:color="auto"/>
            <w:bottom w:val="none" w:sz="0" w:space="0" w:color="auto"/>
            <w:right w:val="none" w:sz="0" w:space="0" w:color="auto"/>
          </w:divBdr>
        </w:div>
        <w:div w:id="1333024015">
          <w:marLeft w:val="0"/>
          <w:marRight w:val="0"/>
          <w:marTop w:val="0"/>
          <w:marBottom w:val="0"/>
          <w:divBdr>
            <w:top w:val="none" w:sz="0" w:space="0" w:color="auto"/>
            <w:left w:val="none" w:sz="0" w:space="0" w:color="auto"/>
            <w:bottom w:val="none" w:sz="0" w:space="0" w:color="auto"/>
            <w:right w:val="none" w:sz="0" w:space="0" w:color="auto"/>
          </w:divBdr>
        </w:div>
      </w:divsChild>
    </w:div>
    <w:div w:id="1736853919">
      <w:bodyDiv w:val="1"/>
      <w:marLeft w:val="0"/>
      <w:marRight w:val="0"/>
      <w:marTop w:val="0"/>
      <w:marBottom w:val="0"/>
      <w:divBdr>
        <w:top w:val="none" w:sz="0" w:space="0" w:color="auto"/>
        <w:left w:val="none" w:sz="0" w:space="0" w:color="auto"/>
        <w:bottom w:val="none" w:sz="0" w:space="0" w:color="auto"/>
        <w:right w:val="none" w:sz="0" w:space="0" w:color="auto"/>
      </w:divBdr>
      <w:divsChild>
        <w:div w:id="14962041">
          <w:marLeft w:val="0"/>
          <w:marRight w:val="0"/>
          <w:marTop w:val="0"/>
          <w:marBottom w:val="0"/>
          <w:divBdr>
            <w:top w:val="none" w:sz="0" w:space="0" w:color="auto"/>
            <w:left w:val="none" w:sz="0" w:space="0" w:color="auto"/>
            <w:bottom w:val="none" w:sz="0" w:space="0" w:color="auto"/>
            <w:right w:val="none" w:sz="0" w:space="0" w:color="auto"/>
          </w:divBdr>
        </w:div>
        <w:div w:id="939684388">
          <w:marLeft w:val="0"/>
          <w:marRight w:val="0"/>
          <w:marTop w:val="0"/>
          <w:marBottom w:val="0"/>
          <w:divBdr>
            <w:top w:val="none" w:sz="0" w:space="0" w:color="auto"/>
            <w:left w:val="none" w:sz="0" w:space="0" w:color="auto"/>
            <w:bottom w:val="none" w:sz="0" w:space="0" w:color="auto"/>
            <w:right w:val="none" w:sz="0" w:space="0" w:color="auto"/>
          </w:divBdr>
        </w:div>
      </w:divsChild>
    </w:div>
    <w:div w:id="1865829213">
      <w:bodyDiv w:val="1"/>
      <w:marLeft w:val="0"/>
      <w:marRight w:val="0"/>
      <w:marTop w:val="0"/>
      <w:marBottom w:val="0"/>
      <w:divBdr>
        <w:top w:val="none" w:sz="0" w:space="0" w:color="auto"/>
        <w:left w:val="none" w:sz="0" w:space="0" w:color="auto"/>
        <w:bottom w:val="none" w:sz="0" w:space="0" w:color="auto"/>
        <w:right w:val="none" w:sz="0" w:space="0" w:color="auto"/>
      </w:divBdr>
      <w:divsChild>
        <w:div w:id="724717775">
          <w:marLeft w:val="0"/>
          <w:marRight w:val="0"/>
          <w:marTop w:val="0"/>
          <w:marBottom w:val="0"/>
          <w:divBdr>
            <w:top w:val="none" w:sz="0" w:space="0" w:color="auto"/>
            <w:left w:val="none" w:sz="0" w:space="0" w:color="auto"/>
            <w:bottom w:val="none" w:sz="0" w:space="0" w:color="auto"/>
            <w:right w:val="none" w:sz="0" w:space="0" w:color="auto"/>
          </w:divBdr>
        </w:div>
        <w:div w:id="773794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1969</Words>
  <Characters>11227</Characters>
  <Application>Microsoft Macintosh Word</Application>
  <DocSecurity>0</DocSecurity>
  <Lines>93</Lines>
  <Paragraphs>26</Paragraphs>
  <ScaleCrop>false</ScaleCrop>
  <Company/>
  <LinksUpToDate>false</LinksUpToDate>
  <CharactersWithSpaces>13170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Nadejda Iordanova</dc:creator>
  <cp:keywords/>
  <dc:description/>
  <cp:lastModifiedBy>Nadejda Iordanova</cp:lastModifiedBy>
  <cp:revision>5</cp:revision>
  <cp:lastPrinted>2019-04-14T14:31:00Z</cp:lastPrinted>
  <dcterms:created xsi:type="dcterms:W3CDTF">2019-04-12T12:50:00Z</dcterms:created>
  <dcterms:modified xsi:type="dcterms:W3CDTF">2019-04-15T06:09:00Z</dcterms:modified>
</cp:coreProperties>
</file>